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gridCol w:w="2148"/>
      </w:tblGrid>
      <w:tr w:rsidR="00CB64E6" w14:paraId="6F71FDE8" w14:textId="77777777" w:rsidTr="00CB64E6">
        <w:tc>
          <w:tcPr>
            <w:tcW w:w="8642" w:type="dxa"/>
            <w:vAlign w:val="center"/>
          </w:tcPr>
          <w:p w14:paraId="64AB0CF8" w14:textId="660F11CF" w:rsidR="00CB64E6" w:rsidRDefault="00CB64E6" w:rsidP="00CB64E6">
            <w:pPr>
              <w:pStyle w:val="Titre2"/>
              <w:rPr>
                <w:color w:val="000080"/>
              </w:rPr>
            </w:pPr>
            <w:r>
              <w:rPr>
                <w:color w:val="000080"/>
              </w:rPr>
              <w:t>RÈGLEMENTS</w:t>
            </w:r>
          </w:p>
          <w:p w14:paraId="6C7949EF" w14:textId="6B2B2FA0" w:rsidR="00CB64E6" w:rsidRDefault="00CB64E6" w:rsidP="00CB64E6">
            <w:pPr>
              <w:pStyle w:val="Titre2"/>
              <w:rPr>
                <w:color w:val="000080"/>
              </w:rPr>
            </w:pPr>
            <w:r>
              <w:rPr>
                <w:color w:val="000080"/>
              </w:rPr>
              <w:t>Tournoi de ringuette de Lévis</w:t>
            </w:r>
          </w:p>
          <w:p w14:paraId="1B4189CD" w14:textId="42A00935" w:rsidR="00CB64E6" w:rsidRPr="00CB64E6" w:rsidRDefault="00CB64E6" w:rsidP="00CB64E6">
            <w:pPr>
              <w:pStyle w:val="Titre2"/>
              <w:rPr>
                <w:color w:val="000080"/>
              </w:rPr>
            </w:pPr>
            <w:r>
              <w:rPr>
                <w:color w:val="000080"/>
              </w:rPr>
              <w:t>202</w:t>
            </w:r>
            <w:r w:rsidR="00DC2598">
              <w:rPr>
                <w:color w:val="000080"/>
              </w:rPr>
              <w:t>5</w:t>
            </w:r>
          </w:p>
        </w:tc>
        <w:tc>
          <w:tcPr>
            <w:tcW w:w="2148" w:type="dxa"/>
          </w:tcPr>
          <w:p w14:paraId="3C504BA0" w14:textId="3D22302D" w:rsidR="00CB64E6" w:rsidRDefault="00A57321" w:rsidP="00CB64E6">
            <w:pPr>
              <w:jc w:val="right"/>
              <w:rPr>
                <w:sz w:val="24"/>
              </w:rPr>
            </w:pPr>
            <w:r>
              <w:rPr>
                <w:noProof/>
                <w:sz w:val="24"/>
              </w:rPr>
              <w:drawing>
                <wp:inline distT="0" distB="0" distL="0" distR="0" wp14:anchorId="639F1453" wp14:editId="72F02048">
                  <wp:extent cx="1004400" cy="7776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p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4400" cy="777600"/>
                          </a:xfrm>
                          <a:prstGeom prst="rect">
                            <a:avLst/>
                          </a:prstGeom>
                        </pic:spPr>
                      </pic:pic>
                    </a:graphicData>
                  </a:graphic>
                </wp:inline>
              </w:drawing>
            </w:r>
          </w:p>
        </w:tc>
      </w:tr>
    </w:tbl>
    <w:p w14:paraId="7444DD90" w14:textId="3B0F262C" w:rsidR="00B209DA" w:rsidRPr="002F0B4E" w:rsidRDefault="00B209DA" w:rsidP="00CB64E6">
      <w:pPr>
        <w:jc w:val="right"/>
        <w:rPr>
          <w:sz w:val="24"/>
        </w:rPr>
      </w:pPr>
    </w:p>
    <w:p w14:paraId="19920556" w14:textId="77777777" w:rsidR="00CF4C78" w:rsidRDefault="00CF4C78">
      <w:pPr>
        <w:jc w:val="both"/>
        <w:rPr>
          <w:rFonts w:ascii="Arial" w:hAnsi="Arial"/>
          <w:b/>
          <w:sz w:val="28"/>
        </w:rPr>
      </w:pPr>
    </w:p>
    <w:p w14:paraId="11E37E33" w14:textId="77777777" w:rsidR="00B209DA" w:rsidRDefault="00B209DA" w:rsidP="00CB64E6">
      <w:pPr>
        <w:pStyle w:val="Corpsdetexte"/>
        <w:jc w:val="left"/>
      </w:pPr>
      <w:r>
        <w:t xml:space="preserve">Les règlements officiels de Ringuette Québec s’appliquent au tournoi de ringuette de </w:t>
      </w:r>
      <w:r w:rsidR="000C64A9">
        <w:t>Lévis</w:t>
      </w:r>
      <w:r>
        <w:t xml:space="preserve"> et sont complétés par certains règlements propres à </w:t>
      </w:r>
      <w:r w:rsidR="00B3107A">
        <w:t>l’événement.</w:t>
      </w:r>
    </w:p>
    <w:p w14:paraId="79BFEB8A" w14:textId="77777777" w:rsidR="00EF0185" w:rsidRPr="00CB64E6" w:rsidRDefault="00EF0185" w:rsidP="00B3107A">
      <w:pPr>
        <w:pStyle w:val="Corpsdetexte"/>
      </w:pPr>
    </w:p>
    <w:p w14:paraId="52BBFF06" w14:textId="77777777" w:rsidR="00B209DA" w:rsidRDefault="00B209DA">
      <w:pPr>
        <w:jc w:val="both"/>
        <w:rPr>
          <w:rFonts w:ascii="Arial" w:hAnsi="Arial" w:cs="Arial"/>
          <w:sz w:val="22"/>
        </w:rPr>
      </w:pPr>
    </w:p>
    <w:p w14:paraId="1133669E"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Responsabilité du Comité organisateur</w:t>
      </w:r>
    </w:p>
    <w:p w14:paraId="7BF48247" w14:textId="77777777" w:rsidR="00B209DA" w:rsidRDefault="00B209DA">
      <w:pPr>
        <w:jc w:val="both"/>
        <w:rPr>
          <w:rFonts w:ascii="Arial" w:hAnsi="Arial" w:cs="Arial"/>
          <w:sz w:val="22"/>
        </w:rPr>
      </w:pPr>
    </w:p>
    <w:p w14:paraId="6E36D78D" w14:textId="77777777" w:rsidR="00B209DA" w:rsidRDefault="00B209DA">
      <w:pPr>
        <w:ind w:left="705"/>
        <w:jc w:val="both"/>
        <w:rPr>
          <w:rFonts w:ascii="Arial" w:hAnsi="Arial" w:cs="Arial"/>
          <w:sz w:val="22"/>
        </w:rPr>
      </w:pPr>
      <w:r>
        <w:rPr>
          <w:rFonts w:ascii="Arial" w:hAnsi="Arial" w:cs="Arial"/>
          <w:sz w:val="22"/>
        </w:rPr>
        <w:t>Toutes questions relatives au tournoi doivent être soumises aux membres du Comité organisateur (</w:t>
      </w:r>
      <w:r w:rsidR="00F813A8">
        <w:rPr>
          <w:rFonts w:ascii="Arial" w:hAnsi="Arial" w:cs="Arial"/>
          <w:sz w:val="22"/>
        </w:rPr>
        <w:t xml:space="preserve">via le </w:t>
      </w:r>
      <w:r>
        <w:rPr>
          <w:rFonts w:ascii="Arial" w:hAnsi="Arial" w:cs="Arial"/>
          <w:sz w:val="22"/>
        </w:rPr>
        <w:t xml:space="preserve">registraire ou </w:t>
      </w:r>
      <w:r w:rsidR="00F813A8">
        <w:rPr>
          <w:rFonts w:ascii="Arial" w:hAnsi="Arial" w:cs="Arial"/>
          <w:sz w:val="22"/>
        </w:rPr>
        <w:t xml:space="preserve">le </w:t>
      </w:r>
      <w:r>
        <w:rPr>
          <w:rFonts w:ascii="Arial" w:hAnsi="Arial" w:cs="Arial"/>
          <w:sz w:val="22"/>
        </w:rPr>
        <w:t>président) ou au représentant de Ringuette Québec s’il est présent sur les lieux du tournoi. Une réponse provenant d’une autre personne n’engagera aucunement le Comité organisateur et ne pourra être considérée comme officielle.</w:t>
      </w:r>
    </w:p>
    <w:p w14:paraId="48F81C81" w14:textId="77777777" w:rsidR="00B209DA" w:rsidRDefault="00B209DA">
      <w:pPr>
        <w:jc w:val="both"/>
        <w:rPr>
          <w:rFonts w:ascii="Arial" w:hAnsi="Arial" w:cs="Arial"/>
          <w:sz w:val="22"/>
        </w:rPr>
      </w:pPr>
    </w:p>
    <w:p w14:paraId="716A6A6F" w14:textId="77777777" w:rsidR="00B209DA" w:rsidRDefault="00B209DA">
      <w:pPr>
        <w:jc w:val="both"/>
        <w:rPr>
          <w:rFonts w:ascii="Arial" w:hAnsi="Arial" w:cs="Arial"/>
          <w:sz w:val="22"/>
        </w:rPr>
      </w:pPr>
    </w:p>
    <w:p w14:paraId="1A8221E8"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Heure d’arrivée</w:t>
      </w:r>
    </w:p>
    <w:p w14:paraId="0D5B853F" w14:textId="77777777" w:rsidR="00B209DA" w:rsidRDefault="00B209DA">
      <w:pPr>
        <w:jc w:val="both"/>
        <w:rPr>
          <w:rFonts w:ascii="Arial" w:hAnsi="Arial" w:cs="Arial"/>
          <w:sz w:val="22"/>
        </w:rPr>
      </w:pPr>
    </w:p>
    <w:p w14:paraId="0B136BB3" w14:textId="77777777" w:rsidR="00B209DA" w:rsidRDefault="00B209DA">
      <w:pPr>
        <w:ind w:left="705"/>
        <w:jc w:val="both"/>
        <w:rPr>
          <w:rFonts w:ascii="Arial" w:hAnsi="Arial" w:cs="Arial"/>
          <w:sz w:val="22"/>
        </w:rPr>
      </w:pPr>
      <w:r>
        <w:rPr>
          <w:rFonts w:ascii="Arial" w:hAnsi="Arial" w:cs="Arial"/>
          <w:sz w:val="22"/>
        </w:rPr>
        <w:t>L’entraîneur(e) ou le/la gérant(e) devront se présenter au bureau du registraire de l’aréna où la partie se joue une (1) heure avant la partie. Toutefois, pour la première partie du matin, ils devront se présenter trente (30) minutes avant la partie.</w:t>
      </w:r>
    </w:p>
    <w:p w14:paraId="03177325" w14:textId="77777777" w:rsidR="00B209DA" w:rsidRDefault="00B209DA">
      <w:pPr>
        <w:jc w:val="both"/>
        <w:rPr>
          <w:rFonts w:ascii="Arial" w:hAnsi="Arial" w:cs="Arial"/>
          <w:sz w:val="22"/>
        </w:rPr>
      </w:pPr>
    </w:p>
    <w:p w14:paraId="35A90000" w14:textId="77777777" w:rsidR="00B209DA" w:rsidRDefault="00B209DA">
      <w:pPr>
        <w:jc w:val="both"/>
        <w:rPr>
          <w:rFonts w:ascii="Arial" w:hAnsi="Arial" w:cs="Arial"/>
          <w:sz w:val="22"/>
        </w:rPr>
      </w:pPr>
    </w:p>
    <w:p w14:paraId="2F71C443"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Documents exigés</w:t>
      </w:r>
    </w:p>
    <w:p w14:paraId="3A831B07" w14:textId="77777777" w:rsidR="00B209DA" w:rsidRDefault="00B209DA">
      <w:pPr>
        <w:jc w:val="both"/>
        <w:rPr>
          <w:rFonts w:ascii="Arial" w:hAnsi="Arial" w:cs="Arial"/>
          <w:sz w:val="22"/>
          <w:u w:val="single"/>
        </w:rPr>
      </w:pPr>
    </w:p>
    <w:p w14:paraId="52B0A978" w14:textId="77777777" w:rsidR="00B209DA" w:rsidRDefault="00B209DA">
      <w:pPr>
        <w:ind w:left="1410" w:hanging="705"/>
        <w:jc w:val="both"/>
        <w:rPr>
          <w:rFonts w:ascii="Arial" w:hAnsi="Arial" w:cs="Arial"/>
          <w:sz w:val="22"/>
        </w:rPr>
      </w:pPr>
      <w:r>
        <w:rPr>
          <w:rFonts w:ascii="Arial" w:hAnsi="Arial" w:cs="Arial"/>
          <w:sz w:val="22"/>
        </w:rPr>
        <w:t>3.1</w:t>
      </w:r>
      <w:r>
        <w:rPr>
          <w:rFonts w:ascii="Arial" w:hAnsi="Arial" w:cs="Arial"/>
          <w:sz w:val="22"/>
        </w:rPr>
        <w:tab/>
        <w:t>À leur arrivée, l’entraîneur(e) ou le/la gérant(e) devront présenter au registraire du tournoi les documents originaux suivants, aucune photocopie n’étant acceptée :</w:t>
      </w:r>
    </w:p>
    <w:p w14:paraId="5E6236D6" w14:textId="77777777" w:rsidR="00B209DA" w:rsidRDefault="00B209DA">
      <w:pPr>
        <w:ind w:left="705"/>
        <w:jc w:val="both"/>
        <w:rPr>
          <w:rFonts w:ascii="Arial" w:hAnsi="Arial" w:cs="Arial"/>
          <w:sz w:val="22"/>
        </w:rPr>
      </w:pPr>
    </w:p>
    <w:p w14:paraId="78DE8C33" w14:textId="23C7DA01" w:rsidR="00B209DA" w:rsidRDefault="00B209DA">
      <w:pPr>
        <w:numPr>
          <w:ilvl w:val="0"/>
          <w:numId w:val="2"/>
        </w:numPr>
        <w:tabs>
          <w:tab w:val="clear" w:pos="1410"/>
          <w:tab w:val="num" w:pos="2115"/>
        </w:tabs>
        <w:ind w:left="2115"/>
        <w:jc w:val="both"/>
        <w:rPr>
          <w:rFonts w:ascii="Arial" w:hAnsi="Arial" w:cs="Arial"/>
          <w:sz w:val="22"/>
        </w:rPr>
      </w:pPr>
      <w:r>
        <w:rPr>
          <w:rFonts w:ascii="Arial" w:hAnsi="Arial" w:cs="Arial"/>
          <w:sz w:val="22"/>
        </w:rPr>
        <w:t>Le formulaire d’équipe, tel qu’approuvé par Ringuette Québec</w:t>
      </w:r>
      <w:r w:rsidR="006B14EB">
        <w:rPr>
          <w:rFonts w:ascii="Arial" w:hAnsi="Arial" w:cs="Arial"/>
          <w:sz w:val="22"/>
        </w:rPr>
        <w:t>. Le carton d’équipe est avec photos</w:t>
      </w:r>
      <w:r>
        <w:rPr>
          <w:rFonts w:ascii="Arial" w:hAnsi="Arial" w:cs="Arial"/>
          <w:sz w:val="22"/>
        </w:rPr>
        <w:t>;</w:t>
      </w:r>
    </w:p>
    <w:p w14:paraId="0CB58647" w14:textId="77777777" w:rsidR="00B209DA" w:rsidRDefault="00B209DA">
      <w:pPr>
        <w:ind w:left="1410"/>
        <w:jc w:val="both"/>
        <w:rPr>
          <w:rFonts w:ascii="Arial" w:hAnsi="Arial" w:cs="Arial"/>
          <w:sz w:val="22"/>
        </w:rPr>
      </w:pPr>
    </w:p>
    <w:p w14:paraId="2AED0E1D" w14:textId="77777777" w:rsidR="00B209DA" w:rsidRDefault="00B209DA">
      <w:pPr>
        <w:numPr>
          <w:ilvl w:val="0"/>
          <w:numId w:val="2"/>
        </w:numPr>
        <w:tabs>
          <w:tab w:val="clear" w:pos="1410"/>
          <w:tab w:val="num" w:pos="2115"/>
        </w:tabs>
        <w:ind w:left="2115"/>
        <w:jc w:val="both"/>
        <w:rPr>
          <w:rFonts w:ascii="Arial" w:hAnsi="Arial" w:cs="Arial"/>
          <w:sz w:val="22"/>
        </w:rPr>
      </w:pPr>
      <w:r>
        <w:rPr>
          <w:rFonts w:ascii="Arial" w:hAnsi="Arial" w:cs="Arial"/>
          <w:sz w:val="22"/>
        </w:rPr>
        <w:t>Les cartes des officiels d’équipe ou les cartes du Programme national de certification des entraîneurs 3M ou tout autre document requis;</w:t>
      </w:r>
    </w:p>
    <w:p w14:paraId="63432A7A" w14:textId="77777777" w:rsidR="00B209DA" w:rsidRDefault="00B209DA">
      <w:pPr>
        <w:jc w:val="both"/>
        <w:rPr>
          <w:rFonts w:ascii="Arial" w:hAnsi="Arial" w:cs="Arial"/>
          <w:sz w:val="22"/>
        </w:rPr>
      </w:pPr>
    </w:p>
    <w:p w14:paraId="22C17026" w14:textId="77777777" w:rsidR="00B209DA" w:rsidRDefault="00B209DA">
      <w:pPr>
        <w:numPr>
          <w:ilvl w:val="0"/>
          <w:numId w:val="2"/>
        </w:numPr>
        <w:tabs>
          <w:tab w:val="clear" w:pos="1410"/>
          <w:tab w:val="num" w:pos="2115"/>
        </w:tabs>
        <w:ind w:left="2115"/>
        <w:jc w:val="both"/>
        <w:rPr>
          <w:rFonts w:ascii="Arial" w:hAnsi="Arial" w:cs="Arial"/>
          <w:sz w:val="22"/>
        </w:rPr>
      </w:pPr>
      <w:r>
        <w:rPr>
          <w:rFonts w:ascii="Arial" w:hAnsi="Arial" w:cs="Arial"/>
          <w:sz w:val="22"/>
        </w:rPr>
        <w:t>Tout document pertinent prouvant qu’aucun officiel de l’équipe ou qu’aucune joueuse n’est sous le coup d’une suspension.</w:t>
      </w:r>
    </w:p>
    <w:p w14:paraId="71F835DF" w14:textId="77777777" w:rsidR="00B209DA" w:rsidRDefault="00B209DA">
      <w:pPr>
        <w:jc w:val="both"/>
        <w:rPr>
          <w:rFonts w:ascii="Arial" w:hAnsi="Arial" w:cs="Arial"/>
          <w:sz w:val="22"/>
        </w:rPr>
      </w:pPr>
    </w:p>
    <w:p w14:paraId="5A37A492" w14:textId="77777777" w:rsidR="00B209DA" w:rsidRDefault="00B209DA">
      <w:pPr>
        <w:ind w:left="1410"/>
        <w:jc w:val="both"/>
        <w:rPr>
          <w:rFonts w:ascii="Arial" w:hAnsi="Arial" w:cs="Arial"/>
          <w:sz w:val="22"/>
        </w:rPr>
      </w:pPr>
    </w:p>
    <w:p w14:paraId="23B158EC" w14:textId="77777777" w:rsidR="00B209DA" w:rsidRDefault="00B209DA">
      <w:pPr>
        <w:numPr>
          <w:ilvl w:val="1"/>
          <w:numId w:val="7"/>
        </w:numPr>
        <w:jc w:val="both"/>
        <w:rPr>
          <w:rFonts w:ascii="Arial" w:hAnsi="Arial" w:cs="Arial"/>
          <w:sz w:val="22"/>
        </w:rPr>
      </w:pPr>
      <w:r>
        <w:rPr>
          <w:rFonts w:ascii="Arial" w:hAnsi="Arial" w:cs="Arial"/>
          <w:sz w:val="22"/>
        </w:rPr>
        <w:t>Chaque entraîneur devra signer le formulaire de vérification qui leur sera remis par le registraire. Ce formulaire vise à s’assurer que les renseignements fournis par l’entraîneur, notamment quant à la liste des joueuses, sont con</w:t>
      </w:r>
      <w:r w:rsidR="0055686F">
        <w:rPr>
          <w:rFonts w:ascii="Arial" w:hAnsi="Arial" w:cs="Arial"/>
          <w:sz w:val="22"/>
        </w:rPr>
        <w:t>formes aux dispositions du Guide de régie interne</w:t>
      </w:r>
      <w:r>
        <w:rPr>
          <w:rFonts w:ascii="Arial" w:hAnsi="Arial" w:cs="Arial"/>
          <w:sz w:val="22"/>
        </w:rPr>
        <w:t xml:space="preserve"> de Ringuette Québec.</w:t>
      </w:r>
    </w:p>
    <w:p w14:paraId="65AD0E14" w14:textId="77777777" w:rsidR="00B209DA" w:rsidRDefault="00B209DA">
      <w:pPr>
        <w:ind w:left="705"/>
        <w:jc w:val="both"/>
        <w:rPr>
          <w:rFonts w:ascii="Arial" w:hAnsi="Arial" w:cs="Arial"/>
          <w:sz w:val="22"/>
        </w:rPr>
      </w:pPr>
    </w:p>
    <w:p w14:paraId="3B0205E2" w14:textId="77777777" w:rsidR="009347E0" w:rsidRDefault="009347E0">
      <w:pPr>
        <w:ind w:left="705"/>
        <w:jc w:val="both"/>
        <w:rPr>
          <w:rFonts w:ascii="Arial" w:hAnsi="Arial" w:cs="Arial"/>
          <w:sz w:val="22"/>
        </w:rPr>
      </w:pPr>
    </w:p>
    <w:p w14:paraId="57A8892A"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Capitaines et assistantes</w:t>
      </w:r>
    </w:p>
    <w:p w14:paraId="77A2F6D5" w14:textId="77777777" w:rsidR="00B209DA" w:rsidRDefault="00B209DA">
      <w:pPr>
        <w:jc w:val="both"/>
        <w:rPr>
          <w:rFonts w:ascii="Arial" w:hAnsi="Arial" w:cs="Arial"/>
          <w:sz w:val="22"/>
        </w:rPr>
      </w:pPr>
    </w:p>
    <w:p w14:paraId="41E43CC5" w14:textId="77777777" w:rsidR="00B209DA" w:rsidRDefault="00B209DA">
      <w:pPr>
        <w:ind w:left="705"/>
        <w:jc w:val="both"/>
        <w:rPr>
          <w:rFonts w:ascii="Arial" w:hAnsi="Arial" w:cs="Arial"/>
          <w:sz w:val="22"/>
        </w:rPr>
      </w:pPr>
      <w:r>
        <w:rPr>
          <w:rFonts w:ascii="Arial" w:hAnsi="Arial" w:cs="Arial"/>
          <w:sz w:val="22"/>
        </w:rPr>
        <w:t>Les joueuses désignées par le « C » (capitaine) et le « A » (assistante) sont les seules joueuses qui peuvent s’adresser aux officiels et elles devront être identifiées à cette fin sur la feuille de partie.</w:t>
      </w:r>
    </w:p>
    <w:p w14:paraId="6BFC20EA" w14:textId="77777777" w:rsidR="00B209DA" w:rsidRDefault="00B209DA">
      <w:pPr>
        <w:jc w:val="both"/>
        <w:rPr>
          <w:rFonts w:ascii="Arial" w:hAnsi="Arial" w:cs="Arial"/>
          <w:sz w:val="22"/>
        </w:rPr>
      </w:pPr>
    </w:p>
    <w:p w14:paraId="298221AA" w14:textId="77777777" w:rsidR="00C9082B" w:rsidRDefault="00C9082B">
      <w:pPr>
        <w:jc w:val="both"/>
        <w:rPr>
          <w:rFonts w:ascii="Arial" w:hAnsi="Arial" w:cs="Arial"/>
          <w:sz w:val="22"/>
        </w:rPr>
      </w:pPr>
    </w:p>
    <w:p w14:paraId="4287988F" w14:textId="77777777" w:rsidR="00B209DA" w:rsidRDefault="00B209DA">
      <w:pPr>
        <w:jc w:val="both"/>
        <w:rPr>
          <w:rFonts w:ascii="Arial" w:hAnsi="Arial" w:cs="Arial"/>
          <w:sz w:val="22"/>
        </w:rPr>
      </w:pPr>
    </w:p>
    <w:p w14:paraId="66F480FC"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lastRenderedPageBreak/>
        <w:t>Équipement</w:t>
      </w:r>
    </w:p>
    <w:p w14:paraId="4D0537FC" w14:textId="77777777" w:rsidR="00B209DA" w:rsidRDefault="00B209DA">
      <w:pPr>
        <w:jc w:val="both"/>
        <w:rPr>
          <w:rFonts w:ascii="Arial" w:hAnsi="Arial" w:cs="Arial"/>
          <w:sz w:val="22"/>
        </w:rPr>
      </w:pPr>
    </w:p>
    <w:p w14:paraId="5C41A2B9" w14:textId="77777777" w:rsidR="00B209DA" w:rsidRDefault="00B209DA">
      <w:pPr>
        <w:numPr>
          <w:ilvl w:val="1"/>
          <w:numId w:val="1"/>
        </w:numPr>
        <w:jc w:val="both"/>
        <w:rPr>
          <w:rFonts w:ascii="Arial" w:hAnsi="Arial" w:cs="Arial"/>
          <w:sz w:val="22"/>
        </w:rPr>
      </w:pPr>
      <w:r>
        <w:rPr>
          <w:rFonts w:ascii="Arial" w:hAnsi="Arial" w:cs="Arial"/>
          <w:sz w:val="22"/>
        </w:rPr>
        <w:t>Il sera de la responsabilité de l’entraîneur-chef de chaque équipe de veiller à ce que ses joueuses portent toutes les pièces d’équipement obligatoires, et ce, à chacune des parties du tournoi. Toute joueuse qui ne porte pas les pièces d’équipement obligatoires durant une partie du tournoi ne pourra continuer à jouer tant qu’elle ne corrigera pas cette situation.</w:t>
      </w:r>
    </w:p>
    <w:p w14:paraId="5D0C8DCA" w14:textId="77777777" w:rsidR="00B209DA" w:rsidRDefault="00B209DA">
      <w:pPr>
        <w:jc w:val="both"/>
        <w:rPr>
          <w:rFonts w:ascii="Arial" w:hAnsi="Arial" w:cs="Arial"/>
          <w:sz w:val="22"/>
        </w:rPr>
      </w:pPr>
    </w:p>
    <w:p w14:paraId="45A85E84" w14:textId="77777777" w:rsidR="00B209DA" w:rsidRDefault="00B209DA">
      <w:pPr>
        <w:numPr>
          <w:ilvl w:val="1"/>
          <w:numId w:val="1"/>
        </w:numPr>
        <w:jc w:val="both"/>
        <w:rPr>
          <w:rFonts w:ascii="Arial" w:hAnsi="Arial" w:cs="Arial"/>
          <w:sz w:val="22"/>
        </w:rPr>
      </w:pPr>
      <w:r>
        <w:rPr>
          <w:rFonts w:ascii="Arial" w:hAnsi="Arial" w:cs="Arial"/>
          <w:sz w:val="22"/>
        </w:rPr>
        <w:t>Si les couleurs des chandails ne sont pas contrastantes, l’équipe visiteuse devra changer de chandails. L’organisation du tournoi fournira alors les chandails ou les dossards si cette équipe n’a pas d’autres chandails.</w:t>
      </w:r>
    </w:p>
    <w:p w14:paraId="673EC983" w14:textId="77777777" w:rsidR="00B209DA" w:rsidRDefault="00B209DA">
      <w:pPr>
        <w:jc w:val="both"/>
        <w:rPr>
          <w:rFonts w:ascii="Arial" w:hAnsi="Arial" w:cs="Arial"/>
          <w:sz w:val="22"/>
        </w:rPr>
      </w:pPr>
    </w:p>
    <w:p w14:paraId="6EC5A571" w14:textId="77777777" w:rsidR="00B209DA" w:rsidRDefault="00B209DA">
      <w:pPr>
        <w:jc w:val="both"/>
        <w:rPr>
          <w:rFonts w:ascii="Arial" w:hAnsi="Arial" w:cs="Arial"/>
          <w:sz w:val="22"/>
        </w:rPr>
      </w:pPr>
    </w:p>
    <w:p w14:paraId="2F68CDBF"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Présence derrière le banc</w:t>
      </w:r>
    </w:p>
    <w:p w14:paraId="62A9EF3A" w14:textId="77777777" w:rsidR="00B209DA" w:rsidRDefault="00B209DA">
      <w:pPr>
        <w:jc w:val="both"/>
        <w:rPr>
          <w:rFonts w:ascii="Arial" w:hAnsi="Arial" w:cs="Arial"/>
          <w:sz w:val="22"/>
        </w:rPr>
      </w:pPr>
    </w:p>
    <w:p w14:paraId="2C4B71EB" w14:textId="77777777" w:rsidR="00B209DA" w:rsidRDefault="00B209DA">
      <w:pPr>
        <w:ind w:left="705"/>
        <w:jc w:val="both"/>
        <w:rPr>
          <w:rFonts w:ascii="Arial" w:hAnsi="Arial" w:cs="Arial"/>
          <w:sz w:val="22"/>
        </w:rPr>
      </w:pPr>
      <w:r>
        <w:rPr>
          <w:rFonts w:ascii="Arial" w:hAnsi="Arial" w:cs="Arial"/>
          <w:sz w:val="22"/>
        </w:rPr>
        <w:t>Selon le règlement de Ringuette Québec 5.02.04</w:t>
      </w:r>
    </w:p>
    <w:p w14:paraId="655E02C9" w14:textId="77777777" w:rsidR="00B209DA" w:rsidRDefault="00B209DA">
      <w:pPr>
        <w:jc w:val="both"/>
        <w:rPr>
          <w:rFonts w:ascii="Arial" w:hAnsi="Arial" w:cs="Arial"/>
          <w:sz w:val="22"/>
        </w:rPr>
      </w:pPr>
    </w:p>
    <w:p w14:paraId="629DBE9F" w14:textId="77777777" w:rsidR="00B209DA" w:rsidRDefault="00B209DA">
      <w:pPr>
        <w:jc w:val="both"/>
        <w:rPr>
          <w:rFonts w:ascii="Arial" w:hAnsi="Arial" w:cs="Arial"/>
          <w:sz w:val="22"/>
        </w:rPr>
      </w:pPr>
    </w:p>
    <w:p w14:paraId="58A6BF4A"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Nombre de joueuses</w:t>
      </w:r>
    </w:p>
    <w:p w14:paraId="10055872" w14:textId="77777777" w:rsidR="00B209DA" w:rsidRDefault="00B209DA">
      <w:pPr>
        <w:jc w:val="both"/>
        <w:rPr>
          <w:rFonts w:ascii="Arial" w:hAnsi="Arial" w:cs="Arial"/>
          <w:sz w:val="22"/>
        </w:rPr>
      </w:pPr>
    </w:p>
    <w:p w14:paraId="381EC9BB" w14:textId="77777777" w:rsidR="00B209DA" w:rsidRDefault="00B209DA">
      <w:pPr>
        <w:ind w:left="705"/>
        <w:jc w:val="both"/>
        <w:rPr>
          <w:rFonts w:ascii="Arial" w:hAnsi="Arial" w:cs="Arial"/>
          <w:sz w:val="22"/>
        </w:rPr>
      </w:pPr>
      <w:r>
        <w:rPr>
          <w:rFonts w:ascii="Arial" w:hAnsi="Arial" w:cs="Arial"/>
          <w:sz w:val="22"/>
        </w:rPr>
        <w:t>Chaque équipe a droit à un maximum de dix-huit (18) joueuses incluant les gardiennes de but. Toutefois, un minimum de sept (7) joueuses sera exigé pour débuter la partie, sans quoi l’équipe perdra par défaut.</w:t>
      </w:r>
    </w:p>
    <w:p w14:paraId="102DED3E" w14:textId="77777777" w:rsidR="00B209DA" w:rsidRDefault="00B209DA">
      <w:pPr>
        <w:ind w:left="705"/>
        <w:jc w:val="both"/>
        <w:rPr>
          <w:rFonts w:ascii="Arial" w:hAnsi="Arial" w:cs="Arial"/>
          <w:sz w:val="22"/>
        </w:rPr>
      </w:pPr>
    </w:p>
    <w:p w14:paraId="4CF322FD" w14:textId="77777777" w:rsidR="00B209DA" w:rsidRDefault="00B209DA">
      <w:pPr>
        <w:ind w:left="705"/>
        <w:jc w:val="center"/>
        <w:rPr>
          <w:rFonts w:ascii="Arial" w:hAnsi="Arial" w:cs="Arial"/>
          <w:sz w:val="22"/>
        </w:rPr>
      </w:pPr>
    </w:p>
    <w:p w14:paraId="269217FB"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Officiels majeurs</w:t>
      </w:r>
    </w:p>
    <w:p w14:paraId="4DAECA61" w14:textId="77777777" w:rsidR="00B209DA" w:rsidRDefault="00B209DA">
      <w:pPr>
        <w:jc w:val="both"/>
        <w:rPr>
          <w:rFonts w:ascii="Arial" w:hAnsi="Arial" w:cs="Arial"/>
          <w:sz w:val="22"/>
        </w:rPr>
      </w:pPr>
    </w:p>
    <w:p w14:paraId="4596CF0B" w14:textId="77777777" w:rsidR="00B209DA" w:rsidRDefault="00B209DA">
      <w:pPr>
        <w:ind w:left="705"/>
        <w:jc w:val="both"/>
        <w:rPr>
          <w:rFonts w:ascii="Arial" w:hAnsi="Arial" w:cs="Arial"/>
          <w:sz w:val="22"/>
        </w:rPr>
      </w:pPr>
      <w:r>
        <w:rPr>
          <w:rFonts w:ascii="Arial" w:hAnsi="Arial" w:cs="Arial"/>
          <w:sz w:val="22"/>
        </w:rPr>
        <w:t>Tous les officiels majeurs (c.-à-d. les arbitres) seront désignés par le Comité organisateur et ceux-ci devront être accrédités par Ringuette Québec. La liste des arbitres sera sujette à approbation par Ringuette Québec.</w:t>
      </w:r>
    </w:p>
    <w:p w14:paraId="4591B0BD" w14:textId="77777777" w:rsidR="00B209DA" w:rsidRDefault="00B209DA">
      <w:pPr>
        <w:ind w:left="705"/>
        <w:jc w:val="both"/>
        <w:rPr>
          <w:rFonts w:ascii="Arial" w:hAnsi="Arial" w:cs="Arial"/>
          <w:sz w:val="22"/>
        </w:rPr>
      </w:pPr>
    </w:p>
    <w:p w14:paraId="0136110A" w14:textId="77777777" w:rsidR="00B209DA" w:rsidRDefault="00B209DA">
      <w:pPr>
        <w:ind w:left="705"/>
        <w:jc w:val="both"/>
        <w:rPr>
          <w:rFonts w:ascii="Arial" w:hAnsi="Arial" w:cs="Arial"/>
          <w:sz w:val="22"/>
        </w:rPr>
      </w:pPr>
    </w:p>
    <w:p w14:paraId="12385FF6"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Début de la partie</w:t>
      </w:r>
    </w:p>
    <w:p w14:paraId="17C6241B" w14:textId="77777777" w:rsidR="00B209DA" w:rsidRDefault="00B209DA">
      <w:pPr>
        <w:jc w:val="both"/>
        <w:rPr>
          <w:rFonts w:ascii="Arial" w:hAnsi="Arial" w:cs="Arial"/>
          <w:sz w:val="22"/>
        </w:rPr>
      </w:pPr>
    </w:p>
    <w:p w14:paraId="2763E695" w14:textId="77777777" w:rsidR="00B209DA" w:rsidRDefault="00B209DA">
      <w:pPr>
        <w:ind w:left="705"/>
        <w:jc w:val="both"/>
        <w:rPr>
          <w:rFonts w:ascii="Arial" w:hAnsi="Arial" w:cs="Arial"/>
          <w:sz w:val="22"/>
        </w:rPr>
      </w:pPr>
      <w:r>
        <w:rPr>
          <w:rFonts w:ascii="Arial" w:hAnsi="Arial" w:cs="Arial"/>
          <w:sz w:val="22"/>
        </w:rPr>
        <w:t>Sous réserve des dispositions prévues aux articles 3.02.05 et 5.0</w:t>
      </w:r>
      <w:r w:rsidR="0055686F">
        <w:rPr>
          <w:rFonts w:ascii="Arial" w:hAnsi="Arial" w:cs="Arial"/>
          <w:sz w:val="22"/>
        </w:rPr>
        <w:t>2.05 du Guide de régie interne</w:t>
      </w:r>
      <w:r>
        <w:rPr>
          <w:rFonts w:ascii="Arial" w:hAnsi="Arial" w:cs="Arial"/>
          <w:sz w:val="22"/>
        </w:rPr>
        <w:t xml:space="preserve"> de Ringuette Québec, il se peut qu’une partie débute avant ou après l’heure prévue à l’horaire. La première partie de la journée inscrite à l’horaire dans chacun des arénas devra toutefois débuter à l’heure indiquée.</w:t>
      </w:r>
    </w:p>
    <w:p w14:paraId="3E9197E4" w14:textId="77777777" w:rsidR="00B209DA" w:rsidRDefault="00B209DA">
      <w:pPr>
        <w:jc w:val="both"/>
        <w:rPr>
          <w:rFonts w:ascii="Arial" w:hAnsi="Arial" w:cs="Arial"/>
          <w:sz w:val="22"/>
        </w:rPr>
      </w:pPr>
    </w:p>
    <w:p w14:paraId="727CD909" w14:textId="77777777" w:rsidR="00B209DA" w:rsidRDefault="00B209DA">
      <w:pPr>
        <w:jc w:val="both"/>
        <w:rPr>
          <w:rFonts w:ascii="Arial" w:hAnsi="Arial" w:cs="Arial"/>
          <w:sz w:val="22"/>
        </w:rPr>
      </w:pPr>
    </w:p>
    <w:p w14:paraId="3A9F1047"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Équipes prêtes à jouer</w:t>
      </w:r>
    </w:p>
    <w:p w14:paraId="03403DC0" w14:textId="77777777" w:rsidR="00B209DA" w:rsidRDefault="00B209DA">
      <w:pPr>
        <w:jc w:val="both"/>
        <w:rPr>
          <w:rFonts w:ascii="Arial" w:hAnsi="Arial" w:cs="Arial"/>
          <w:sz w:val="22"/>
        </w:rPr>
      </w:pPr>
    </w:p>
    <w:p w14:paraId="528DACF1" w14:textId="3073B6A0" w:rsidR="00B209DA" w:rsidRDefault="00B209DA">
      <w:pPr>
        <w:ind w:left="705"/>
        <w:jc w:val="both"/>
        <w:rPr>
          <w:rFonts w:ascii="Arial" w:hAnsi="Arial" w:cs="Arial"/>
          <w:sz w:val="22"/>
        </w:rPr>
      </w:pPr>
      <w:r>
        <w:rPr>
          <w:rFonts w:ascii="Arial" w:hAnsi="Arial" w:cs="Arial"/>
          <w:sz w:val="22"/>
        </w:rPr>
        <w:t xml:space="preserve">Les équipes doivent être prêtes à jouer quinze (15) minutes avant l’heure indiquée du début de la partie. </w:t>
      </w:r>
    </w:p>
    <w:p w14:paraId="20306A41" w14:textId="77777777" w:rsidR="00B209DA" w:rsidRDefault="00B209DA">
      <w:pPr>
        <w:jc w:val="both"/>
        <w:rPr>
          <w:rFonts w:ascii="Arial" w:hAnsi="Arial" w:cs="Arial"/>
          <w:sz w:val="22"/>
        </w:rPr>
      </w:pPr>
    </w:p>
    <w:p w14:paraId="7C68FBC7" w14:textId="77777777" w:rsidR="00686F92" w:rsidRDefault="00686F92">
      <w:pPr>
        <w:jc w:val="both"/>
        <w:rPr>
          <w:rFonts w:ascii="Arial" w:hAnsi="Arial" w:cs="Arial"/>
          <w:sz w:val="22"/>
        </w:rPr>
      </w:pPr>
    </w:p>
    <w:p w14:paraId="628FFC06" w14:textId="77777777" w:rsidR="00B209DA" w:rsidRDefault="00686F92">
      <w:pPr>
        <w:numPr>
          <w:ilvl w:val="0"/>
          <w:numId w:val="1"/>
        </w:numPr>
        <w:jc w:val="both"/>
        <w:rPr>
          <w:rFonts w:ascii="Arial" w:hAnsi="Arial" w:cs="Arial"/>
          <w:b/>
          <w:sz w:val="22"/>
          <w:u w:val="single"/>
        </w:rPr>
      </w:pPr>
      <w:r>
        <w:rPr>
          <w:rFonts w:ascii="Arial" w:hAnsi="Arial" w:cs="Arial"/>
          <w:b/>
          <w:sz w:val="22"/>
          <w:u w:val="single"/>
        </w:rPr>
        <w:t>É</w:t>
      </w:r>
      <w:r w:rsidR="00B209DA">
        <w:rPr>
          <w:rFonts w:ascii="Arial" w:hAnsi="Arial" w:cs="Arial"/>
          <w:b/>
          <w:sz w:val="22"/>
          <w:u w:val="single"/>
        </w:rPr>
        <w:t>chauffement</w:t>
      </w:r>
    </w:p>
    <w:p w14:paraId="48C46066" w14:textId="77777777" w:rsidR="00B209DA" w:rsidRDefault="00B209DA">
      <w:pPr>
        <w:jc w:val="both"/>
        <w:rPr>
          <w:rFonts w:ascii="Arial" w:hAnsi="Arial" w:cs="Arial"/>
          <w:sz w:val="22"/>
        </w:rPr>
      </w:pPr>
    </w:p>
    <w:p w14:paraId="30B30A50" w14:textId="77777777" w:rsidR="00B209DA" w:rsidRDefault="00B209DA">
      <w:pPr>
        <w:ind w:left="705"/>
        <w:jc w:val="both"/>
        <w:rPr>
          <w:rFonts w:ascii="Arial" w:hAnsi="Arial" w:cs="Arial"/>
          <w:sz w:val="22"/>
        </w:rPr>
      </w:pPr>
      <w:r>
        <w:rPr>
          <w:rFonts w:ascii="Arial" w:hAnsi="Arial" w:cs="Arial"/>
          <w:sz w:val="22"/>
        </w:rPr>
        <w:t>À l’arrivée des équipes sur la glace, deux (2) mi</w:t>
      </w:r>
      <w:r w:rsidR="00686F92">
        <w:rPr>
          <w:rFonts w:ascii="Arial" w:hAnsi="Arial" w:cs="Arial"/>
          <w:sz w:val="22"/>
        </w:rPr>
        <w:t>nutes seront allouées pour l’é</w:t>
      </w:r>
      <w:r>
        <w:rPr>
          <w:rFonts w:ascii="Arial" w:hAnsi="Arial" w:cs="Arial"/>
          <w:sz w:val="22"/>
        </w:rPr>
        <w:t>chauffement avant le début des parties.</w:t>
      </w:r>
    </w:p>
    <w:p w14:paraId="5F9F700F" w14:textId="77777777" w:rsidR="00B209DA" w:rsidRDefault="00B209DA">
      <w:pPr>
        <w:jc w:val="both"/>
        <w:rPr>
          <w:rFonts w:ascii="Arial" w:hAnsi="Arial" w:cs="Arial"/>
          <w:sz w:val="22"/>
        </w:rPr>
      </w:pPr>
    </w:p>
    <w:p w14:paraId="029AD6DB" w14:textId="77777777" w:rsidR="009347E0" w:rsidRDefault="009347E0">
      <w:pPr>
        <w:jc w:val="both"/>
        <w:rPr>
          <w:rFonts w:ascii="Arial" w:hAnsi="Arial" w:cs="Arial"/>
          <w:sz w:val="22"/>
        </w:rPr>
      </w:pPr>
    </w:p>
    <w:p w14:paraId="09313626" w14:textId="77777777" w:rsidR="009347E0" w:rsidRDefault="009347E0">
      <w:pPr>
        <w:jc w:val="both"/>
        <w:rPr>
          <w:rFonts w:ascii="Arial" w:hAnsi="Arial" w:cs="Arial"/>
          <w:sz w:val="22"/>
        </w:rPr>
      </w:pPr>
    </w:p>
    <w:p w14:paraId="3FF71830"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Durée des périodes</w:t>
      </w:r>
    </w:p>
    <w:p w14:paraId="0567C5BE" w14:textId="77777777" w:rsidR="00B209DA" w:rsidRDefault="00B209DA">
      <w:pPr>
        <w:jc w:val="both"/>
        <w:rPr>
          <w:rFonts w:ascii="Arial" w:hAnsi="Arial" w:cs="Arial"/>
          <w:sz w:val="22"/>
        </w:rPr>
      </w:pPr>
    </w:p>
    <w:p w14:paraId="7919CC2F" w14:textId="3EA35BBA" w:rsidR="00B209DA" w:rsidRDefault="00B209DA">
      <w:pPr>
        <w:ind w:left="705"/>
        <w:jc w:val="both"/>
        <w:rPr>
          <w:rFonts w:ascii="Arial" w:hAnsi="Arial" w:cs="Arial"/>
          <w:sz w:val="22"/>
        </w:rPr>
      </w:pPr>
      <w:r>
        <w:rPr>
          <w:rFonts w:ascii="Arial" w:hAnsi="Arial" w:cs="Arial"/>
          <w:sz w:val="22"/>
        </w:rPr>
        <w:t>Les parties de la ronde régulière du tournoi seront composées de deux (2) périodes de quinze (15) minutes</w:t>
      </w:r>
      <w:r w:rsidR="0001483B">
        <w:rPr>
          <w:rFonts w:ascii="Arial" w:hAnsi="Arial" w:cs="Arial"/>
          <w:sz w:val="22"/>
        </w:rPr>
        <w:t xml:space="preserve"> (17 minutes pour la catégorie Open)</w:t>
      </w:r>
      <w:r>
        <w:rPr>
          <w:rFonts w:ascii="Arial" w:hAnsi="Arial" w:cs="Arial"/>
          <w:sz w:val="22"/>
        </w:rPr>
        <w:t xml:space="preserve"> chronométrées</w:t>
      </w:r>
      <w:r w:rsidR="002D70D4">
        <w:rPr>
          <w:rFonts w:ascii="Arial" w:hAnsi="Arial" w:cs="Arial"/>
          <w:sz w:val="22"/>
        </w:rPr>
        <w:t xml:space="preserve">. </w:t>
      </w:r>
      <w:r>
        <w:rPr>
          <w:rFonts w:ascii="Arial" w:hAnsi="Arial" w:cs="Arial"/>
          <w:sz w:val="22"/>
        </w:rPr>
        <w:t xml:space="preserve">Les parties finales pour chacune des catégories seront </w:t>
      </w:r>
      <w:r w:rsidR="003E6ED4">
        <w:rPr>
          <w:rFonts w:ascii="Arial" w:hAnsi="Arial" w:cs="Arial"/>
          <w:sz w:val="22"/>
        </w:rPr>
        <w:t xml:space="preserve">aussi </w:t>
      </w:r>
      <w:r>
        <w:rPr>
          <w:rFonts w:ascii="Arial" w:hAnsi="Arial" w:cs="Arial"/>
          <w:sz w:val="22"/>
        </w:rPr>
        <w:t>composées de deux (2) périodes de quinze (15) minutes</w:t>
      </w:r>
      <w:r w:rsidR="00D75942">
        <w:rPr>
          <w:rFonts w:ascii="Arial" w:hAnsi="Arial" w:cs="Arial"/>
          <w:sz w:val="22"/>
        </w:rPr>
        <w:t xml:space="preserve"> (17 minutes pour la </w:t>
      </w:r>
      <w:r w:rsidR="00D75942">
        <w:rPr>
          <w:rFonts w:ascii="Arial" w:hAnsi="Arial" w:cs="Arial"/>
          <w:sz w:val="22"/>
        </w:rPr>
        <w:lastRenderedPageBreak/>
        <w:t>catégorie Open)</w:t>
      </w:r>
      <w:r>
        <w:rPr>
          <w:rFonts w:ascii="Arial" w:hAnsi="Arial" w:cs="Arial"/>
          <w:sz w:val="22"/>
        </w:rPr>
        <w:t xml:space="preserve"> chronométrées. Il y aura un temps d’arrêt d’une (1) minute chronométrée entre chacune des périodes.</w:t>
      </w:r>
    </w:p>
    <w:p w14:paraId="6DBB0FD2" w14:textId="77777777" w:rsidR="00B209DA" w:rsidRDefault="00B209DA">
      <w:pPr>
        <w:rPr>
          <w:rFonts w:ascii="Arial" w:hAnsi="Arial" w:cs="Arial"/>
          <w:sz w:val="22"/>
        </w:rPr>
      </w:pPr>
    </w:p>
    <w:p w14:paraId="3C5AE918" w14:textId="77777777" w:rsidR="00B209DA" w:rsidRDefault="00B209DA">
      <w:pPr>
        <w:jc w:val="center"/>
        <w:rPr>
          <w:rFonts w:ascii="Arial" w:hAnsi="Arial" w:cs="Arial"/>
          <w:sz w:val="22"/>
        </w:rPr>
      </w:pPr>
    </w:p>
    <w:p w14:paraId="06AD16AA"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Pointage</w:t>
      </w:r>
    </w:p>
    <w:p w14:paraId="394B1C2C" w14:textId="77777777" w:rsidR="00B209DA" w:rsidRDefault="00B209DA">
      <w:pPr>
        <w:jc w:val="both"/>
        <w:rPr>
          <w:rFonts w:ascii="Arial" w:hAnsi="Arial" w:cs="Arial"/>
          <w:sz w:val="22"/>
        </w:rPr>
      </w:pPr>
    </w:p>
    <w:p w14:paraId="1184A877" w14:textId="77777777" w:rsidR="00B209DA" w:rsidRDefault="00B209DA">
      <w:pPr>
        <w:ind w:left="705"/>
        <w:jc w:val="both"/>
        <w:rPr>
          <w:rFonts w:ascii="Arial" w:hAnsi="Arial" w:cs="Arial"/>
          <w:sz w:val="22"/>
        </w:rPr>
      </w:pPr>
      <w:r>
        <w:rPr>
          <w:rFonts w:ascii="Arial" w:hAnsi="Arial" w:cs="Arial"/>
          <w:sz w:val="22"/>
        </w:rPr>
        <w:t>Si une équipe possède une différence de sept (7) buts la séparant de l’équipe adverse, le reste de la partie se jouera à temps continu. Le tableau indicateur affichera le pointage avec un maximum de sept (7) buts de différence. Cependant, le pointage authentique sera inscrit sur la feuille de partie.</w:t>
      </w:r>
    </w:p>
    <w:p w14:paraId="293FA6F6" w14:textId="77777777" w:rsidR="00B209DA" w:rsidRDefault="00B209DA">
      <w:pPr>
        <w:ind w:left="705"/>
        <w:jc w:val="both"/>
        <w:rPr>
          <w:rFonts w:ascii="Arial" w:hAnsi="Arial" w:cs="Arial"/>
          <w:sz w:val="22"/>
        </w:rPr>
      </w:pPr>
    </w:p>
    <w:p w14:paraId="09F4FB05" w14:textId="77777777" w:rsidR="00B209DA" w:rsidRDefault="00B209DA">
      <w:pPr>
        <w:jc w:val="both"/>
        <w:rPr>
          <w:rFonts w:ascii="Arial" w:hAnsi="Arial" w:cs="Arial"/>
          <w:sz w:val="22"/>
        </w:rPr>
      </w:pPr>
      <w:r>
        <w:rPr>
          <w:rFonts w:ascii="Arial" w:hAnsi="Arial" w:cs="Arial"/>
          <w:sz w:val="22"/>
        </w:rPr>
        <w:t xml:space="preserve">                                                                </w:t>
      </w:r>
    </w:p>
    <w:p w14:paraId="164EA584"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Pénalité</w:t>
      </w:r>
    </w:p>
    <w:p w14:paraId="6230835B" w14:textId="77777777" w:rsidR="00B209DA" w:rsidRDefault="00B209DA">
      <w:pPr>
        <w:jc w:val="both"/>
        <w:rPr>
          <w:rFonts w:ascii="Arial" w:hAnsi="Arial" w:cs="Arial"/>
          <w:sz w:val="22"/>
        </w:rPr>
      </w:pPr>
    </w:p>
    <w:p w14:paraId="7A2C220E" w14:textId="77777777" w:rsidR="00B209DA" w:rsidRDefault="00B209DA">
      <w:pPr>
        <w:ind w:left="705"/>
        <w:jc w:val="both"/>
        <w:rPr>
          <w:rFonts w:ascii="Arial" w:hAnsi="Arial" w:cs="Arial"/>
          <w:sz w:val="22"/>
        </w:rPr>
      </w:pPr>
      <w:r>
        <w:rPr>
          <w:rFonts w:ascii="Arial" w:hAnsi="Arial" w:cs="Arial"/>
          <w:sz w:val="22"/>
        </w:rPr>
        <w:t>En cas de pénalité de match décernée par un officiel majeur, celle-ci sera traitée selon le</w:t>
      </w:r>
      <w:r w:rsidR="0055686F">
        <w:rPr>
          <w:rFonts w:ascii="Arial" w:hAnsi="Arial" w:cs="Arial"/>
          <w:sz w:val="22"/>
        </w:rPr>
        <w:t xml:space="preserve"> chapitre 6 du </w:t>
      </w:r>
      <w:r w:rsidR="003D5CFD">
        <w:rPr>
          <w:rFonts w:ascii="Arial" w:hAnsi="Arial" w:cs="Arial"/>
          <w:sz w:val="22"/>
        </w:rPr>
        <w:t>Guide</w:t>
      </w:r>
      <w:r w:rsidR="0055686F">
        <w:rPr>
          <w:rFonts w:ascii="Arial" w:hAnsi="Arial" w:cs="Arial"/>
          <w:sz w:val="22"/>
        </w:rPr>
        <w:t xml:space="preserve"> de régie interne de Ringuette Québec (201</w:t>
      </w:r>
      <w:r w:rsidR="007E1B3D">
        <w:rPr>
          <w:rFonts w:ascii="Arial" w:hAnsi="Arial" w:cs="Arial"/>
          <w:sz w:val="22"/>
        </w:rPr>
        <w:t>8).</w:t>
      </w:r>
    </w:p>
    <w:p w14:paraId="0A2377CA" w14:textId="77777777" w:rsidR="00B209DA" w:rsidRDefault="00B209DA">
      <w:pPr>
        <w:ind w:left="705"/>
        <w:jc w:val="both"/>
        <w:rPr>
          <w:rFonts w:ascii="Arial" w:hAnsi="Arial" w:cs="Arial"/>
          <w:sz w:val="22"/>
        </w:rPr>
      </w:pPr>
    </w:p>
    <w:p w14:paraId="0DB727E0" w14:textId="77777777" w:rsidR="00B209DA" w:rsidRDefault="00B209DA">
      <w:pPr>
        <w:ind w:left="705"/>
        <w:jc w:val="both"/>
        <w:rPr>
          <w:rFonts w:ascii="Arial" w:hAnsi="Arial" w:cs="Arial"/>
          <w:sz w:val="22"/>
        </w:rPr>
      </w:pPr>
    </w:p>
    <w:p w14:paraId="46816549"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Discipline</w:t>
      </w:r>
    </w:p>
    <w:p w14:paraId="6D17821A" w14:textId="77777777" w:rsidR="00B209DA" w:rsidRDefault="00B209DA">
      <w:pPr>
        <w:jc w:val="both"/>
        <w:rPr>
          <w:rFonts w:ascii="Arial" w:hAnsi="Arial" w:cs="Arial"/>
          <w:sz w:val="22"/>
        </w:rPr>
      </w:pPr>
    </w:p>
    <w:p w14:paraId="39E6FE75" w14:textId="77777777" w:rsidR="00B209DA" w:rsidRDefault="00B209DA">
      <w:pPr>
        <w:ind w:left="705"/>
        <w:jc w:val="both"/>
        <w:rPr>
          <w:rFonts w:ascii="Arial" w:hAnsi="Arial" w:cs="Arial"/>
          <w:sz w:val="22"/>
        </w:rPr>
      </w:pPr>
      <w:r>
        <w:rPr>
          <w:rFonts w:ascii="Arial" w:hAnsi="Arial" w:cs="Arial"/>
          <w:sz w:val="22"/>
        </w:rPr>
        <w:t>Le Comité organisateur du tournoi peut, sans droit d’appel et sans remboursement, expulser toute équipe participante, joueuse, entraîneur, responsable d’équipe ou officiel majeur, ayant fait preuve de mauvaise conduite sur les sites de compétition (alcool, drogue, bagarre, mauvais esprit sportif, vandalisme, etc.) ou ne se conformant pas aux règlements. Les</w:t>
      </w:r>
      <w:r w:rsidR="00092B4E">
        <w:rPr>
          <w:rFonts w:ascii="Arial" w:hAnsi="Arial" w:cs="Arial"/>
          <w:sz w:val="22"/>
        </w:rPr>
        <w:t xml:space="preserve"> entraineurs</w:t>
      </w:r>
      <w:r>
        <w:rPr>
          <w:rFonts w:ascii="Arial" w:hAnsi="Arial" w:cs="Arial"/>
          <w:sz w:val="22"/>
        </w:rPr>
        <w:t xml:space="preserve"> sont responsables de leurs joueuses tant que celles-ci sont dans l’enceinte de nos arénas.</w:t>
      </w:r>
    </w:p>
    <w:p w14:paraId="6DBC8E44" w14:textId="77777777" w:rsidR="00B209DA" w:rsidRDefault="00B209DA">
      <w:pPr>
        <w:jc w:val="both"/>
        <w:rPr>
          <w:rFonts w:ascii="Arial" w:hAnsi="Arial" w:cs="Arial"/>
          <w:sz w:val="22"/>
        </w:rPr>
      </w:pPr>
    </w:p>
    <w:p w14:paraId="75AAB6A5" w14:textId="77777777" w:rsidR="00B209DA" w:rsidRDefault="00B209DA">
      <w:pPr>
        <w:jc w:val="both"/>
        <w:rPr>
          <w:rFonts w:ascii="Arial" w:hAnsi="Arial" w:cs="Arial"/>
          <w:sz w:val="22"/>
        </w:rPr>
      </w:pPr>
    </w:p>
    <w:p w14:paraId="312DC02B"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Protêt</w:t>
      </w:r>
    </w:p>
    <w:p w14:paraId="4331FE93" w14:textId="77777777" w:rsidR="00B209DA" w:rsidRDefault="00B209DA">
      <w:pPr>
        <w:jc w:val="both"/>
        <w:rPr>
          <w:rFonts w:ascii="Arial" w:hAnsi="Arial" w:cs="Arial"/>
          <w:sz w:val="22"/>
        </w:rPr>
      </w:pPr>
    </w:p>
    <w:p w14:paraId="700015C8" w14:textId="7A8F5774" w:rsidR="00B209DA" w:rsidRDefault="00B209DA">
      <w:pPr>
        <w:ind w:left="705"/>
        <w:jc w:val="both"/>
        <w:rPr>
          <w:rFonts w:ascii="Arial" w:hAnsi="Arial" w:cs="Arial"/>
          <w:sz w:val="22"/>
        </w:rPr>
      </w:pPr>
      <w:r>
        <w:rPr>
          <w:rFonts w:ascii="Arial" w:hAnsi="Arial" w:cs="Arial"/>
          <w:sz w:val="22"/>
        </w:rPr>
        <w:t>Aucun protêt n</w:t>
      </w:r>
      <w:r w:rsidR="00F00E29">
        <w:rPr>
          <w:rFonts w:ascii="Arial" w:hAnsi="Arial" w:cs="Arial"/>
          <w:sz w:val="22"/>
        </w:rPr>
        <w:t>’est possible</w:t>
      </w:r>
      <w:r>
        <w:rPr>
          <w:rFonts w:ascii="Arial" w:hAnsi="Arial" w:cs="Arial"/>
          <w:sz w:val="22"/>
        </w:rPr>
        <w:t xml:space="preserve"> durant le tournoi et seul les officiels majeurs en fonction auront juridiction sur la glace.</w:t>
      </w:r>
    </w:p>
    <w:p w14:paraId="4E508554" w14:textId="77777777" w:rsidR="00415182" w:rsidRDefault="00415182">
      <w:pPr>
        <w:ind w:left="705"/>
        <w:jc w:val="both"/>
        <w:rPr>
          <w:rFonts w:ascii="Arial" w:hAnsi="Arial" w:cs="Arial"/>
          <w:sz w:val="22"/>
        </w:rPr>
      </w:pPr>
    </w:p>
    <w:p w14:paraId="0217C21C" w14:textId="77777777" w:rsidR="00415182" w:rsidRDefault="00415182">
      <w:pPr>
        <w:ind w:left="705"/>
        <w:jc w:val="both"/>
        <w:rPr>
          <w:rFonts w:ascii="Arial" w:hAnsi="Arial" w:cs="Arial"/>
          <w:sz w:val="22"/>
        </w:rPr>
      </w:pPr>
    </w:p>
    <w:p w14:paraId="647E506F" w14:textId="77777777" w:rsidR="00B209DA" w:rsidRDefault="00B209DA">
      <w:pPr>
        <w:numPr>
          <w:ilvl w:val="0"/>
          <w:numId w:val="1"/>
        </w:numPr>
        <w:jc w:val="both"/>
        <w:rPr>
          <w:rFonts w:ascii="Arial" w:hAnsi="Arial" w:cs="Arial"/>
          <w:b/>
          <w:sz w:val="22"/>
          <w:u w:val="single"/>
        </w:rPr>
      </w:pPr>
      <w:r>
        <w:rPr>
          <w:rFonts w:ascii="Arial" w:hAnsi="Arial" w:cs="Arial"/>
          <w:b/>
          <w:sz w:val="22"/>
          <w:u w:val="single"/>
        </w:rPr>
        <w:t>Formule du tournoi</w:t>
      </w:r>
    </w:p>
    <w:p w14:paraId="5CE0AF3B" w14:textId="77777777" w:rsidR="00B209DA" w:rsidRDefault="00B209DA">
      <w:pPr>
        <w:jc w:val="both"/>
        <w:rPr>
          <w:rFonts w:ascii="Arial" w:hAnsi="Arial" w:cs="Arial"/>
          <w:sz w:val="22"/>
        </w:rPr>
      </w:pPr>
    </w:p>
    <w:p w14:paraId="32AF5369" w14:textId="77777777" w:rsidR="00B209DA" w:rsidRDefault="00B209DA">
      <w:pPr>
        <w:numPr>
          <w:ilvl w:val="1"/>
          <w:numId w:val="1"/>
        </w:numPr>
        <w:jc w:val="both"/>
        <w:rPr>
          <w:rFonts w:ascii="Arial" w:hAnsi="Arial" w:cs="Arial"/>
          <w:b/>
          <w:sz w:val="22"/>
        </w:rPr>
      </w:pPr>
      <w:r>
        <w:rPr>
          <w:rFonts w:ascii="Arial" w:hAnsi="Arial" w:cs="Arial"/>
          <w:b/>
          <w:sz w:val="22"/>
        </w:rPr>
        <w:t>Nombre de parties</w:t>
      </w:r>
    </w:p>
    <w:p w14:paraId="0B1FA8FB" w14:textId="77777777" w:rsidR="00B209DA" w:rsidRDefault="00B209DA">
      <w:pPr>
        <w:ind w:left="705"/>
        <w:jc w:val="both"/>
        <w:rPr>
          <w:rFonts w:ascii="Arial" w:hAnsi="Arial" w:cs="Arial"/>
          <w:sz w:val="22"/>
        </w:rPr>
      </w:pPr>
    </w:p>
    <w:p w14:paraId="58A263BF" w14:textId="77777777" w:rsidR="00B209DA" w:rsidRDefault="00B209DA">
      <w:pPr>
        <w:ind w:left="1410"/>
        <w:jc w:val="both"/>
        <w:rPr>
          <w:rFonts w:ascii="Arial" w:hAnsi="Arial" w:cs="Arial"/>
          <w:sz w:val="22"/>
        </w:rPr>
      </w:pPr>
      <w:r>
        <w:rPr>
          <w:rFonts w:ascii="Arial" w:hAnsi="Arial" w:cs="Arial"/>
          <w:sz w:val="22"/>
        </w:rPr>
        <w:t>Le</w:t>
      </w:r>
      <w:r w:rsidR="008E5F42">
        <w:rPr>
          <w:rFonts w:ascii="Arial" w:hAnsi="Arial" w:cs="Arial"/>
          <w:sz w:val="22"/>
        </w:rPr>
        <w:t xml:space="preserve">s équipes </w:t>
      </w:r>
      <w:r w:rsidR="00202D25">
        <w:rPr>
          <w:rFonts w:ascii="Arial" w:hAnsi="Arial" w:cs="Arial"/>
          <w:sz w:val="22"/>
        </w:rPr>
        <w:t xml:space="preserve">Benjamine A </w:t>
      </w:r>
      <w:r>
        <w:rPr>
          <w:rFonts w:ascii="Arial" w:hAnsi="Arial" w:cs="Arial"/>
          <w:sz w:val="22"/>
        </w:rPr>
        <w:t>jouer</w:t>
      </w:r>
      <w:r w:rsidR="008E5F42">
        <w:rPr>
          <w:rFonts w:ascii="Arial" w:hAnsi="Arial" w:cs="Arial"/>
          <w:sz w:val="22"/>
        </w:rPr>
        <w:t>ont un</w:t>
      </w:r>
      <w:r>
        <w:rPr>
          <w:rFonts w:ascii="Arial" w:hAnsi="Arial" w:cs="Arial"/>
          <w:sz w:val="22"/>
        </w:rPr>
        <w:t xml:space="preserve"> minimum de </w:t>
      </w:r>
      <w:r w:rsidR="00202D25">
        <w:rPr>
          <w:rFonts w:ascii="Arial" w:hAnsi="Arial" w:cs="Arial"/>
          <w:sz w:val="22"/>
        </w:rPr>
        <w:t>quatre (4) parties</w:t>
      </w:r>
      <w:r w:rsidR="00506B89">
        <w:rPr>
          <w:rFonts w:ascii="Arial" w:hAnsi="Arial" w:cs="Arial"/>
          <w:sz w:val="22"/>
        </w:rPr>
        <w:t xml:space="preserve">. Les </w:t>
      </w:r>
      <w:r w:rsidR="00202D25">
        <w:rPr>
          <w:rFonts w:ascii="Arial" w:hAnsi="Arial" w:cs="Arial"/>
          <w:sz w:val="22"/>
        </w:rPr>
        <w:t>équipe</w:t>
      </w:r>
      <w:r w:rsidR="00506B89">
        <w:rPr>
          <w:rFonts w:ascii="Arial" w:hAnsi="Arial" w:cs="Arial"/>
          <w:sz w:val="22"/>
        </w:rPr>
        <w:t xml:space="preserve">s </w:t>
      </w:r>
      <w:r w:rsidR="00202D25">
        <w:rPr>
          <w:rFonts w:ascii="Arial" w:hAnsi="Arial" w:cs="Arial"/>
          <w:sz w:val="22"/>
        </w:rPr>
        <w:t>de toutes les autres</w:t>
      </w:r>
      <w:r w:rsidR="002F0B4E">
        <w:rPr>
          <w:rFonts w:ascii="Arial" w:hAnsi="Arial" w:cs="Arial"/>
          <w:sz w:val="22"/>
        </w:rPr>
        <w:t xml:space="preserve"> catégories jouer</w:t>
      </w:r>
      <w:r w:rsidR="00506B89">
        <w:rPr>
          <w:rFonts w:ascii="Arial" w:hAnsi="Arial" w:cs="Arial"/>
          <w:sz w:val="22"/>
        </w:rPr>
        <w:t xml:space="preserve">ont </w:t>
      </w:r>
      <w:r w:rsidR="002F0B4E">
        <w:rPr>
          <w:rFonts w:ascii="Arial" w:hAnsi="Arial" w:cs="Arial"/>
          <w:sz w:val="22"/>
        </w:rPr>
        <w:t>un minimum de trois (3) parties</w:t>
      </w:r>
      <w:r>
        <w:rPr>
          <w:rFonts w:ascii="Arial" w:hAnsi="Arial" w:cs="Arial"/>
          <w:sz w:val="22"/>
        </w:rPr>
        <w:t>.</w:t>
      </w:r>
    </w:p>
    <w:p w14:paraId="68D989ED" w14:textId="77777777" w:rsidR="00B209DA" w:rsidRDefault="00B209DA">
      <w:pPr>
        <w:jc w:val="both"/>
        <w:rPr>
          <w:rFonts w:ascii="Arial" w:hAnsi="Arial" w:cs="Arial"/>
          <w:sz w:val="22"/>
        </w:rPr>
      </w:pPr>
    </w:p>
    <w:p w14:paraId="7C8D2661" w14:textId="77777777" w:rsidR="002F0B4E" w:rsidRDefault="002F0B4E">
      <w:pPr>
        <w:jc w:val="both"/>
        <w:rPr>
          <w:rFonts w:ascii="Arial" w:hAnsi="Arial" w:cs="Arial"/>
          <w:sz w:val="22"/>
        </w:rPr>
      </w:pPr>
    </w:p>
    <w:p w14:paraId="4E065CE9" w14:textId="77777777" w:rsidR="00B209DA" w:rsidRDefault="00B83D88">
      <w:pPr>
        <w:ind w:firstLine="708"/>
        <w:rPr>
          <w:rFonts w:ascii="Arial" w:hAnsi="Arial" w:cs="Arial"/>
          <w:b/>
          <w:sz w:val="22"/>
        </w:rPr>
      </w:pPr>
      <w:r>
        <w:rPr>
          <w:rFonts w:ascii="Arial" w:hAnsi="Arial" w:cs="Arial"/>
          <w:b/>
          <w:sz w:val="22"/>
        </w:rPr>
        <w:t>17.2</w:t>
      </w:r>
      <w:r w:rsidR="00B209DA">
        <w:rPr>
          <w:rFonts w:ascii="Arial" w:hAnsi="Arial" w:cs="Arial"/>
          <w:b/>
          <w:sz w:val="22"/>
        </w:rPr>
        <w:tab/>
        <w:t>Style de jeu</w:t>
      </w:r>
    </w:p>
    <w:p w14:paraId="65273248" w14:textId="77777777" w:rsidR="00B209DA" w:rsidRDefault="00B209DA">
      <w:pPr>
        <w:ind w:left="705"/>
        <w:jc w:val="both"/>
        <w:rPr>
          <w:rFonts w:ascii="Arial" w:hAnsi="Arial" w:cs="Arial"/>
          <w:sz w:val="22"/>
        </w:rPr>
      </w:pPr>
    </w:p>
    <w:p w14:paraId="2BC0D39E" w14:textId="55C295A4" w:rsidR="00B209DA" w:rsidRDefault="00B209DA" w:rsidP="009347E0">
      <w:pPr>
        <w:ind w:left="1410"/>
        <w:jc w:val="both"/>
        <w:rPr>
          <w:rFonts w:ascii="Arial" w:hAnsi="Arial" w:cs="Arial"/>
          <w:sz w:val="22"/>
        </w:rPr>
      </w:pPr>
      <w:r>
        <w:rPr>
          <w:rFonts w:ascii="Arial" w:hAnsi="Arial" w:cs="Arial"/>
          <w:sz w:val="22"/>
        </w:rPr>
        <w:t>À l’exception de</w:t>
      </w:r>
      <w:r w:rsidR="00C9082B">
        <w:rPr>
          <w:rFonts w:ascii="Arial" w:hAnsi="Arial" w:cs="Arial"/>
          <w:sz w:val="22"/>
        </w:rPr>
        <w:t xml:space="preserve"> la</w:t>
      </w:r>
      <w:r>
        <w:rPr>
          <w:rFonts w:ascii="Arial" w:hAnsi="Arial" w:cs="Arial"/>
          <w:sz w:val="22"/>
        </w:rPr>
        <w:t xml:space="preserve"> catégorie Novice </w:t>
      </w:r>
      <w:r w:rsidR="00E53E55">
        <w:rPr>
          <w:rFonts w:ascii="Arial" w:hAnsi="Arial" w:cs="Arial"/>
          <w:sz w:val="22"/>
        </w:rPr>
        <w:t xml:space="preserve">B </w:t>
      </w:r>
      <w:r>
        <w:rPr>
          <w:rFonts w:ascii="Arial" w:hAnsi="Arial" w:cs="Arial"/>
          <w:sz w:val="22"/>
        </w:rPr>
        <w:t>qui jouer</w:t>
      </w:r>
      <w:r w:rsidR="00C9082B">
        <w:rPr>
          <w:rFonts w:ascii="Arial" w:hAnsi="Arial" w:cs="Arial"/>
          <w:sz w:val="22"/>
        </w:rPr>
        <w:t>a</w:t>
      </w:r>
      <w:r>
        <w:rPr>
          <w:rFonts w:ascii="Arial" w:hAnsi="Arial" w:cs="Arial"/>
          <w:sz w:val="22"/>
        </w:rPr>
        <w:t xml:space="preserve"> selon le style « SANS ZONE », toutes les autres catégories joueront selon le style de jeu « ANY THREE IN ». De plus, le système de chronométrage (Shot </w:t>
      </w:r>
      <w:proofErr w:type="spellStart"/>
      <w:r>
        <w:rPr>
          <w:rFonts w:ascii="Arial" w:hAnsi="Arial" w:cs="Arial"/>
          <w:sz w:val="22"/>
        </w:rPr>
        <w:t>clock</w:t>
      </w:r>
      <w:proofErr w:type="spellEnd"/>
      <w:r>
        <w:rPr>
          <w:rFonts w:ascii="Arial" w:hAnsi="Arial" w:cs="Arial"/>
          <w:sz w:val="22"/>
        </w:rPr>
        <w:t xml:space="preserve">) est en vigueur pour toutes les catégories jouant « ANY THREE IN ».       </w:t>
      </w:r>
    </w:p>
    <w:p w14:paraId="1F83179D" w14:textId="77777777" w:rsidR="009347E0" w:rsidRDefault="009347E0" w:rsidP="002F0B4E">
      <w:pPr>
        <w:jc w:val="both"/>
        <w:rPr>
          <w:rFonts w:ascii="Arial" w:hAnsi="Arial" w:cs="Arial"/>
          <w:sz w:val="22"/>
        </w:rPr>
      </w:pPr>
    </w:p>
    <w:p w14:paraId="032D92E4" w14:textId="77777777" w:rsidR="009347E0" w:rsidRDefault="009347E0" w:rsidP="009347E0">
      <w:pPr>
        <w:ind w:left="1410"/>
        <w:jc w:val="both"/>
        <w:rPr>
          <w:rFonts w:ascii="Arial" w:hAnsi="Arial" w:cs="Arial"/>
          <w:sz w:val="22"/>
        </w:rPr>
      </w:pPr>
    </w:p>
    <w:p w14:paraId="0668F8CB" w14:textId="77777777" w:rsidR="00B209DA" w:rsidRDefault="00B209DA">
      <w:pPr>
        <w:jc w:val="both"/>
        <w:rPr>
          <w:rFonts w:ascii="Arial" w:hAnsi="Arial" w:cs="Arial"/>
          <w:sz w:val="22"/>
        </w:rPr>
      </w:pPr>
    </w:p>
    <w:p w14:paraId="041D2D90" w14:textId="77777777" w:rsidR="00B209DA" w:rsidRDefault="00B209DA" w:rsidP="00B83D88">
      <w:pPr>
        <w:numPr>
          <w:ilvl w:val="1"/>
          <w:numId w:val="11"/>
        </w:numPr>
        <w:jc w:val="both"/>
        <w:rPr>
          <w:rFonts w:ascii="Arial" w:hAnsi="Arial" w:cs="Arial"/>
          <w:b/>
          <w:sz w:val="22"/>
        </w:rPr>
      </w:pPr>
      <w:r>
        <w:rPr>
          <w:rFonts w:ascii="Arial" w:hAnsi="Arial" w:cs="Arial"/>
          <w:b/>
          <w:sz w:val="22"/>
        </w:rPr>
        <w:t>Équipe receveuse – équipe visiteuse</w:t>
      </w:r>
    </w:p>
    <w:p w14:paraId="6E699F0E" w14:textId="77777777" w:rsidR="00B209DA" w:rsidRDefault="00B209DA">
      <w:pPr>
        <w:ind w:left="705"/>
        <w:jc w:val="both"/>
        <w:rPr>
          <w:rFonts w:ascii="Arial" w:hAnsi="Arial" w:cs="Arial"/>
          <w:sz w:val="22"/>
        </w:rPr>
      </w:pPr>
    </w:p>
    <w:p w14:paraId="6507BE0B" w14:textId="77777777" w:rsidR="00B209DA" w:rsidRDefault="00B209DA">
      <w:pPr>
        <w:ind w:left="1410"/>
        <w:jc w:val="both"/>
        <w:rPr>
          <w:rFonts w:ascii="Arial" w:hAnsi="Arial" w:cs="Arial"/>
          <w:sz w:val="22"/>
        </w:rPr>
      </w:pPr>
      <w:r>
        <w:rPr>
          <w:rFonts w:ascii="Arial" w:hAnsi="Arial" w:cs="Arial"/>
          <w:sz w:val="22"/>
        </w:rPr>
        <w:t>Pour les parties de la ronde régulière, l’équipe qui reçoit ainsi que l’équipe qui visite auront été déterminées par le Comité organisateur lors de la préparation de l’horaire du tournoi. Tel que prévu à l’artic</w:t>
      </w:r>
      <w:r w:rsidR="0055686F">
        <w:rPr>
          <w:rFonts w:ascii="Arial" w:hAnsi="Arial" w:cs="Arial"/>
          <w:sz w:val="22"/>
        </w:rPr>
        <w:t xml:space="preserve">le 3.02.05 du Guide de régie interne </w:t>
      </w:r>
      <w:r>
        <w:rPr>
          <w:rFonts w:ascii="Arial" w:hAnsi="Arial" w:cs="Arial"/>
          <w:sz w:val="22"/>
        </w:rPr>
        <w:t>de Ringuette Québec, l’équipe receveuse aura le choix du territoire qu’elle occupera au début de la partie. Lors des finales, l’équipe qui aura obtenu la position supérieure au classement sera désignée l’équipe « receveuse ».</w:t>
      </w:r>
    </w:p>
    <w:p w14:paraId="75129CC3" w14:textId="77777777" w:rsidR="00B209DA" w:rsidRDefault="00B209DA">
      <w:pPr>
        <w:jc w:val="both"/>
        <w:rPr>
          <w:rFonts w:ascii="Arial" w:hAnsi="Arial" w:cs="Arial"/>
          <w:sz w:val="22"/>
        </w:rPr>
      </w:pPr>
    </w:p>
    <w:p w14:paraId="6614CCD7" w14:textId="77777777" w:rsidR="00B209DA" w:rsidRDefault="00B209DA">
      <w:pPr>
        <w:jc w:val="both"/>
        <w:rPr>
          <w:rFonts w:ascii="Arial" w:hAnsi="Arial" w:cs="Arial"/>
          <w:sz w:val="22"/>
        </w:rPr>
      </w:pPr>
    </w:p>
    <w:p w14:paraId="47033271" w14:textId="77777777" w:rsidR="00B209DA" w:rsidRDefault="00B209DA" w:rsidP="00B83D88">
      <w:pPr>
        <w:numPr>
          <w:ilvl w:val="1"/>
          <w:numId w:val="11"/>
        </w:numPr>
        <w:jc w:val="both"/>
        <w:rPr>
          <w:rFonts w:ascii="Arial" w:hAnsi="Arial" w:cs="Arial"/>
          <w:b/>
          <w:sz w:val="22"/>
        </w:rPr>
      </w:pPr>
      <w:r>
        <w:rPr>
          <w:rFonts w:ascii="Arial" w:hAnsi="Arial" w:cs="Arial"/>
          <w:b/>
          <w:sz w:val="22"/>
        </w:rPr>
        <w:t>Classement</w:t>
      </w:r>
    </w:p>
    <w:p w14:paraId="60B2E6D3" w14:textId="77777777" w:rsidR="00B209DA" w:rsidRDefault="00B209DA">
      <w:pPr>
        <w:ind w:left="705"/>
        <w:jc w:val="both"/>
        <w:rPr>
          <w:rFonts w:ascii="Arial" w:hAnsi="Arial" w:cs="Arial"/>
          <w:sz w:val="22"/>
        </w:rPr>
      </w:pPr>
    </w:p>
    <w:p w14:paraId="4A4E1B52" w14:textId="77777777" w:rsidR="00B209DA" w:rsidRDefault="00B209DA">
      <w:pPr>
        <w:ind w:left="1410"/>
        <w:jc w:val="both"/>
        <w:rPr>
          <w:rFonts w:ascii="Arial" w:hAnsi="Arial" w:cs="Arial"/>
          <w:sz w:val="22"/>
        </w:rPr>
      </w:pPr>
      <w:r>
        <w:rPr>
          <w:rFonts w:ascii="Arial" w:hAnsi="Arial" w:cs="Arial"/>
          <w:sz w:val="22"/>
        </w:rPr>
        <w:t>Un classement sera établi à partir des résultats, selon la formule suivante :</w:t>
      </w:r>
    </w:p>
    <w:p w14:paraId="317AFD7E" w14:textId="77777777" w:rsidR="00B209DA" w:rsidRDefault="00B209DA">
      <w:pPr>
        <w:ind w:left="1410"/>
        <w:jc w:val="both"/>
        <w:rPr>
          <w:rFonts w:ascii="Arial" w:hAnsi="Arial" w:cs="Arial"/>
          <w:sz w:val="22"/>
        </w:rPr>
      </w:pPr>
    </w:p>
    <w:p w14:paraId="565BA968" w14:textId="77777777" w:rsidR="00B209DA" w:rsidRDefault="00B209DA">
      <w:pPr>
        <w:numPr>
          <w:ilvl w:val="0"/>
          <w:numId w:val="2"/>
        </w:numPr>
        <w:tabs>
          <w:tab w:val="clear" w:pos="1410"/>
          <w:tab w:val="num" w:pos="2115"/>
        </w:tabs>
        <w:ind w:left="2115"/>
        <w:jc w:val="both"/>
        <w:rPr>
          <w:rFonts w:ascii="Arial" w:hAnsi="Arial" w:cs="Arial"/>
          <w:sz w:val="22"/>
        </w:rPr>
      </w:pPr>
      <w:proofErr w:type="gramStart"/>
      <w:r>
        <w:rPr>
          <w:rFonts w:ascii="Arial" w:hAnsi="Arial" w:cs="Arial"/>
          <w:sz w:val="22"/>
        </w:rPr>
        <w:t>une</w:t>
      </w:r>
      <w:proofErr w:type="gramEnd"/>
      <w:r>
        <w:rPr>
          <w:rFonts w:ascii="Arial" w:hAnsi="Arial" w:cs="Arial"/>
          <w:sz w:val="22"/>
        </w:rPr>
        <w:t xml:space="preserve"> partie gagnée équivaut à deux (2) points au classement;</w:t>
      </w:r>
    </w:p>
    <w:p w14:paraId="157EE46F" w14:textId="77777777" w:rsidR="00B209DA" w:rsidRDefault="00B209DA">
      <w:pPr>
        <w:numPr>
          <w:ilvl w:val="0"/>
          <w:numId w:val="2"/>
        </w:numPr>
        <w:tabs>
          <w:tab w:val="clear" w:pos="1410"/>
          <w:tab w:val="num" w:pos="2115"/>
        </w:tabs>
        <w:ind w:left="2115"/>
        <w:jc w:val="both"/>
        <w:rPr>
          <w:rFonts w:ascii="Arial" w:hAnsi="Arial" w:cs="Arial"/>
          <w:sz w:val="22"/>
        </w:rPr>
      </w:pPr>
      <w:proofErr w:type="gramStart"/>
      <w:r>
        <w:rPr>
          <w:rFonts w:ascii="Arial" w:hAnsi="Arial" w:cs="Arial"/>
          <w:sz w:val="22"/>
        </w:rPr>
        <w:t>une</w:t>
      </w:r>
      <w:proofErr w:type="gramEnd"/>
      <w:r>
        <w:rPr>
          <w:rFonts w:ascii="Arial" w:hAnsi="Arial" w:cs="Arial"/>
          <w:sz w:val="22"/>
        </w:rPr>
        <w:t xml:space="preserve"> partie nulle équivaut à un (1) point au classement;</w:t>
      </w:r>
    </w:p>
    <w:p w14:paraId="400E2E25" w14:textId="77777777" w:rsidR="00B209DA" w:rsidRDefault="00B209DA">
      <w:pPr>
        <w:numPr>
          <w:ilvl w:val="0"/>
          <w:numId w:val="2"/>
        </w:numPr>
        <w:tabs>
          <w:tab w:val="clear" w:pos="1410"/>
        </w:tabs>
        <w:ind w:left="2115"/>
        <w:jc w:val="both"/>
        <w:rPr>
          <w:rFonts w:ascii="Arial" w:hAnsi="Arial" w:cs="Arial"/>
          <w:sz w:val="22"/>
        </w:rPr>
      </w:pPr>
      <w:proofErr w:type="gramStart"/>
      <w:r>
        <w:rPr>
          <w:rFonts w:ascii="Arial" w:hAnsi="Arial" w:cs="Arial"/>
          <w:sz w:val="22"/>
        </w:rPr>
        <w:t>une</w:t>
      </w:r>
      <w:proofErr w:type="gramEnd"/>
      <w:r>
        <w:rPr>
          <w:rFonts w:ascii="Arial" w:hAnsi="Arial" w:cs="Arial"/>
          <w:sz w:val="22"/>
        </w:rPr>
        <w:t xml:space="preserve"> partie gagnée par défaut équivaut à deux (2) points au classement et un pointage final de 7-0 pour l’équipe gagnante. Si les deux équipes qui se rencontrent au cours d’une partie sont dans une situation de perdre par défaut, les deux équipes seront réputées perdantes et un pointage final d’aucun (0) but pour et sept (7) buts contre leur sera respectivement attribué.</w:t>
      </w:r>
    </w:p>
    <w:p w14:paraId="7B0D27A4" w14:textId="77777777" w:rsidR="00B209DA" w:rsidRDefault="00B209DA">
      <w:pPr>
        <w:ind w:left="1410"/>
        <w:jc w:val="both"/>
        <w:rPr>
          <w:rFonts w:ascii="Arial" w:hAnsi="Arial" w:cs="Arial"/>
          <w:sz w:val="22"/>
        </w:rPr>
      </w:pPr>
    </w:p>
    <w:p w14:paraId="42B6B57D" w14:textId="77777777" w:rsidR="00B209DA" w:rsidRDefault="00B209DA">
      <w:pPr>
        <w:ind w:left="1410"/>
        <w:jc w:val="both"/>
        <w:rPr>
          <w:rFonts w:ascii="Arial" w:hAnsi="Arial" w:cs="Arial"/>
          <w:sz w:val="22"/>
        </w:rPr>
      </w:pPr>
    </w:p>
    <w:p w14:paraId="765D6070" w14:textId="77777777" w:rsidR="00B209DA" w:rsidRDefault="00B209DA" w:rsidP="00B83D88">
      <w:pPr>
        <w:numPr>
          <w:ilvl w:val="1"/>
          <w:numId w:val="11"/>
        </w:numPr>
        <w:jc w:val="both"/>
        <w:rPr>
          <w:rFonts w:ascii="Arial" w:hAnsi="Arial" w:cs="Arial"/>
          <w:b/>
          <w:sz w:val="22"/>
        </w:rPr>
      </w:pPr>
      <w:r>
        <w:rPr>
          <w:rFonts w:ascii="Arial" w:hAnsi="Arial" w:cs="Arial"/>
          <w:b/>
          <w:sz w:val="22"/>
        </w:rPr>
        <w:t>Bris d’égalité</w:t>
      </w:r>
    </w:p>
    <w:p w14:paraId="77499555" w14:textId="77777777" w:rsidR="00B209DA" w:rsidRDefault="00B209DA">
      <w:pPr>
        <w:ind w:left="705"/>
        <w:jc w:val="both"/>
        <w:rPr>
          <w:rFonts w:ascii="Arial" w:hAnsi="Arial" w:cs="Arial"/>
          <w:sz w:val="22"/>
        </w:rPr>
      </w:pPr>
    </w:p>
    <w:p w14:paraId="5CF2C667" w14:textId="77777777" w:rsidR="00B209DA" w:rsidRDefault="00B209DA">
      <w:pPr>
        <w:ind w:left="1416"/>
        <w:jc w:val="both"/>
        <w:rPr>
          <w:rFonts w:ascii="Arial" w:hAnsi="Arial" w:cs="Arial"/>
          <w:sz w:val="22"/>
        </w:rPr>
      </w:pPr>
      <w:r>
        <w:rPr>
          <w:rFonts w:ascii="Arial" w:hAnsi="Arial" w:cs="Arial"/>
          <w:sz w:val="22"/>
        </w:rPr>
        <w:t>Conformément à l’article 3.04.03 des règlements de Ringuette Québec</w:t>
      </w:r>
    </w:p>
    <w:p w14:paraId="68B2463E" w14:textId="77777777" w:rsidR="00B209DA" w:rsidRDefault="00B209DA">
      <w:pPr>
        <w:ind w:left="1416"/>
        <w:jc w:val="both"/>
        <w:rPr>
          <w:rFonts w:ascii="Arial" w:hAnsi="Arial" w:cs="Arial"/>
          <w:sz w:val="22"/>
        </w:rPr>
      </w:pPr>
    </w:p>
    <w:p w14:paraId="1A3D96C9" w14:textId="77777777" w:rsidR="00B209DA" w:rsidRDefault="00B209DA">
      <w:pPr>
        <w:ind w:left="1416"/>
        <w:jc w:val="both"/>
        <w:rPr>
          <w:rFonts w:ascii="Arial" w:hAnsi="Arial" w:cs="Arial"/>
          <w:sz w:val="22"/>
        </w:rPr>
      </w:pPr>
    </w:p>
    <w:p w14:paraId="47CE63D4" w14:textId="77777777" w:rsidR="00B209DA" w:rsidRDefault="00B209DA" w:rsidP="00B83D88">
      <w:pPr>
        <w:numPr>
          <w:ilvl w:val="1"/>
          <w:numId w:val="11"/>
        </w:numPr>
        <w:jc w:val="both"/>
        <w:rPr>
          <w:rFonts w:ascii="Arial" w:hAnsi="Arial" w:cs="Arial"/>
          <w:b/>
          <w:sz w:val="22"/>
        </w:rPr>
      </w:pPr>
      <w:r>
        <w:rPr>
          <w:rFonts w:ascii="Arial" w:hAnsi="Arial" w:cs="Arial"/>
          <w:b/>
          <w:sz w:val="22"/>
        </w:rPr>
        <w:t>Accès à la finale</w:t>
      </w:r>
    </w:p>
    <w:p w14:paraId="53D88871" w14:textId="77777777" w:rsidR="00B209DA" w:rsidRDefault="00B209DA">
      <w:pPr>
        <w:ind w:left="705"/>
        <w:jc w:val="both"/>
        <w:rPr>
          <w:rFonts w:ascii="Arial" w:hAnsi="Arial" w:cs="Arial"/>
          <w:sz w:val="22"/>
        </w:rPr>
      </w:pPr>
    </w:p>
    <w:p w14:paraId="2BDE3F05" w14:textId="2967DC71" w:rsidR="00AC28CC" w:rsidRDefault="00E36400" w:rsidP="009A1F00">
      <w:pPr>
        <w:ind w:left="1410"/>
        <w:jc w:val="both"/>
        <w:rPr>
          <w:rFonts w:ascii="Arial" w:hAnsi="Arial" w:cs="Arial"/>
          <w:sz w:val="22"/>
        </w:rPr>
      </w:pPr>
      <w:r>
        <w:rPr>
          <w:rFonts w:ascii="Arial" w:hAnsi="Arial" w:cs="Arial"/>
          <w:sz w:val="22"/>
        </w:rPr>
        <w:t xml:space="preserve">Pour les catégories regroupant </w:t>
      </w:r>
      <w:r w:rsidR="00B209DA">
        <w:rPr>
          <w:rFonts w:ascii="Arial" w:hAnsi="Arial" w:cs="Arial"/>
          <w:sz w:val="22"/>
        </w:rPr>
        <w:t>quatre (4) équipes</w:t>
      </w:r>
      <w:r>
        <w:rPr>
          <w:rFonts w:ascii="Arial" w:hAnsi="Arial" w:cs="Arial"/>
          <w:sz w:val="22"/>
        </w:rPr>
        <w:t>, l</w:t>
      </w:r>
      <w:r w:rsidR="00B209DA">
        <w:rPr>
          <w:rFonts w:ascii="Arial" w:hAnsi="Arial" w:cs="Arial"/>
          <w:sz w:val="22"/>
        </w:rPr>
        <w:t xml:space="preserve">es équipes qui termineront en première et </w:t>
      </w:r>
      <w:proofErr w:type="gramStart"/>
      <w:r w:rsidR="00B209DA">
        <w:rPr>
          <w:rFonts w:ascii="Arial" w:hAnsi="Arial" w:cs="Arial"/>
          <w:sz w:val="22"/>
        </w:rPr>
        <w:t>deuxième places</w:t>
      </w:r>
      <w:proofErr w:type="gramEnd"/>
      <w:r w:rsidR="00B209DA">
        <w:rPr>
          <w:rFonts w:ascii="Arial" w:hAnsi="Arial" w:cs="Arial"/>
          <w:sz w:val="22"/>
        </w:rPr>
        <w:t xml:space="preserve"> au classement s’affronteront en finale. </w:t>
      </w:r>
    </w:p>
    <w:p w14:paraId="447A3773" w14:textId="77777777" w:rsidR="00800D79" w:rsidRDefault="00800D79" w:rsidP="009A1F00">
      <w:pPr>
        <w:ind w:left="1410"/>
        <w:jc w:val="both"/>
        <w:rPr>
          <w:rFonts w:ascii="Arial" w:hAnsi="Arial" w:cs="Arial"/>
          <w:sz w:val="22"/>
        </w:rPr>
      </w:pPr>
    </w:p>
    <w:p w14:paraId="7C32039F" w14:textId="7FC123F3" w:rsidR="00AC28CC" w:rsidRPr="00AC28CC" w:rsidRDefault="00B209DA" w:rsidP="009A1F00">
      <w:pPr>
        <w:ind w:left="1410"/>
        <w:jc w:val="both"/>
        <w:rPr>
          <w:rFonts w:ascii="Arial" w:hAnsi="Arial" w:cs="Arial"/>
          <w:color w:val="FF0000"/>
          <w:sz w:val="22"/>
        </w:rPr>
      </w:pPr>
      <w:r>
        <w:rPr>
          <w:rFonts w:ascii="Arial" w:hAnsi="Arial" w:cs="Arial"/>
          <w:sz w:val="22"/>
        </w:rPr>
        <w:t>Pour les catégories regroupant six (6) équipes</w:t>
      </w:r>
      <w:r w:rsidR="00800D79">
        <w:rPr>
          <w:rFonts w:ascii="Arial" w:hAnsi="Arial" w:cs="Arial"/>
          <w:sz w:val="22"/>
        </w:rPr>
        <w:t xml:space="preserve">, </w:t>
      </w:r>
      <w:r w:rsidR="00E36400">
        <w:rPr>
          <w:rFonts w:ascii="Arial" w:hAnsi="Arial" w:cs="Arial"/>
          <w:sz w:val="22"/>
        </w:rPr>
        <w:t xml:space="preserve">l’une des options suivantes sera </w:t>
      </w:r>
      <w:r w:rsidR="000B4EDD">
        <w:rPr>
          <w:rFonts w:ascii="Arial" w:hAnsi="Arial" w:cs="Arial"/>
          <w:sz w:val="22"/>
        </w:rPr>
        <w:t>établie au moment de la confection de l’horaire</w:t>
      </w:r>
      <w:r w:rsidR="00800D79">
        <w:rPr>
          <w:rFonts w:ascii="Arial" w:hAnsi="Arial" w:cs="Arial"/>
          <w:sz w:val="22"/>
        </w:rPr>
        <w:t> :</w:t>
      </w:r>
    </w:p>
    <w:p w14:paraId="691BE120" w14:textId="591259B4" w:rsidR="00800D79" w:rsidRDefault="00800D79" w:rsidP="00233DD4">
      <w:pPr>
        <w:ind w:left="2124"/>
        <w:jc w:val="both"/>
        <w:rPr>
          <w:rFonts w:ascii="Arial" w:hAnsi="Arial" w:cs="Arial"/>
          <w:color w:val="FF0000"/>
          <w:sz w:val="22"/>
          <w:u w:val="single"/>
        </w:rPr>
      </w:pPr>
    </w:p>
    <w:p w14:paraId="2F487E02" w14:textId="77777777" w:rsidR="00E36400" w:rsidRPr="00CB64E6" w:rsidRDefault="00E36400" w:rsidP="00E36400">
      <w:pPr>
        <w:ind w:left="2124"/>
        <w:jc w:val="both"/>
        <w:rPr>
          <w:rFonts w:ascii="Arial" w:hAnsi="Arial" w:cs="Arial"/>
          <w:color w:val="000000" w:themeColor="text1"/>
          <w:sz w:val="22"/>
          <w:u w:val="single"/>
        </w:rPr>
      </w:pPr>
      <w:r>
        <w:rPr>
          <w:rFonts w:ascii="Arial" w:hAnsi="Arial" w:cs="Arial"/>
          <w:color w:val="000000" w:themeColor="text1"/>
          <w:sz w:val="22"/>
          <w:u w:val="single"/>
        </w:rPr>
        <w:t>Option #1</w:t>
      </w:r>
    </w:p>
    <w:p w14:paraId="0B16DC62" w14:textId="1EA76113" w:rsidR="00E36400" w:rsidRPr="00CB64E6" w:rsidRDefault="000B4EDD" w:rsidP="00E36400">
      <w:pPr>
        <w:ind w:left="2124"/>
        <w:jc w:val="both"/>
        <w:rPr>
          <w:rFonts w:ascii="Arial" w:hAnsi="Arial" w:cs="Arial"/>
          <w:color w:val="000000" w:themeColor="text1"/>
          <w:sz w:val="22"/>
        </w:rPr>
      </w:pPr>
      <w:r>
        <w:rPr>
          <w:rFonts w:ascii="Arial" w:hAnsi="Arial" w:cs="Arial"/>
          <w:color w:val="000000" w:themeColor="text1"/>
          <w:sz w:val="22"/>
        </w:rPr>
        <w:t>L’équipe qui terminera en première place accède à la finale directement</w:t>
      </w:r>
      <w:r w:rsidR="00E36400" w:rsidRPr="00CB64E6">
        <w:rPr>
          <w:rFonts w:ascii="Arial" w:hAnsi="Arial" w:cs="Arial"/>
          <w:color w:val="000000" w:themeColor="text1"/>
          <w:sz w:val="22"/>
        </w:rPr>
        <w:t>; Les équipes occupant les 2</w:t>
      </w:r>
      <w:r w:rsidR="00E36400" w:rsidRPr="00CB64E6">
        <w:rPr>
          <w:rFonts w:ascii="Arial" w:hAnsi="Arial" w:cs="Arial"/>
          <w:color w:val="000000" w:themeColor="text1"/>
          <w:sz w:val="22"/>
          <w:vertAlign w:val="superscript"/>
        </w:rPr>
        <w:t>e</w:t>
      </w:r>
      <w:r w:rsidR="00E36400" w:rsidRPr="00CB64E6">
        <w:rPr>
          <w:rFonts w:ascii="Arial" w:hAnsi="Arial" w:cs="Arial"/>
          <w:color w:val="000000" w:themeColor="text1"/>
          <w:sz w:val="22"/>
        </w:rPr>
        <w:t xml:space="preserve"> et 3</w:t>
      </w:r>
      <w:r w:rsidR="00E36400" w:rsidRPr="00CB64E6">
        <w:rPr>
          <w:rFonts w:ascii="Arial" w:hAnsi="Arial" w:cs="Arial"/>
          <w:color w:val="000000" w:themeColor="text1"/>
          <w:sz w:val="22"/>
          <w:vertAlign w:val="superscript"/>
        </w:rPr>
        <w:t>e</w:t>
      </w:r>
      <w:r w:rsidR="00E36400" w:rsidRPr="00CB64E6">
        <w:rPr>
          <w:rFonts w:ascii="Arial" w:hAnsi="Arial" w:cs="Arial"/>
          <w:color w:val="000000" w:themeColor="text1"/>
          <w:sz w:val="22"/>
        </w:rPr>
        <w:t xml:space="preserve"> positions s’affronteront en demi-finale; l’équipe gagnante affrontera l’équipe en 1</w:t>
      </w:r>
      <w:r w:rsidR="00E36400" w:rsidRPr="00CB64E6">
        <w:rPr>
          <w:rFonts w:ascii="Arial" w:hAnsi="Arial" w:cs="Arial"/>
          <w:color w:val="000000" w:themeColor="text1"/>
          <w:sz w:val="22"/>
          <w:vertAlign w:val="superscript"/>
        </w:rPr>
        <w:t>ère</w:t>
      </w:r>
      <w:r w:rsidR="00E36400" w:rsidRPr="00CB64E6">
        <w:rPr>
          <w:rFonts w:ascii="Arial" w:hAnsi="Arial" w:cs="Arial"/>
          <w:color w:val="000000" w:themeColor="text1"/>
          <w:sz w:val="22"/>
        </w:rPr>
        <w:t xml:space="preserve"> position pour la finale « or ».</w:t>
      </w:r>
    </w:p>
    <w:p w14:paraId="62108844" w14:textId="77777777" w:rsidR="00E36400" w:rsidRDefault="00E36400" w:rsidP="00E36400">
      <w:pPr>
        <w:jc w:val="both"/>
        <w:rPr>
          <w:rFonts w:ascii="Arial" w:hAnsi="Arial" w:cs="Arial"/>
          <w:color w:val="FF0000"/>
          <w:sz w:val="22"/>
          <w:u w:val="single"/>
        </w:rPr>
      </w:pPr>
    </w:p>
    <w:p w14:paraId="625C9980" w14:textId="0446CABC" w:rsidR="00233DD4" w:rsidRPr="00CB64E6" w:rsidRDefault="00E36400" w:rsidP="00CB64E6">
      <w:pPr>
        <w:ind w:left="2124"/>
        <w:jc w:val="both"/>
        <w:rPr>
          <w:rFonts w:ascii="Arial" w:hAnsi="Arial" w:cs="Arial"/>
          <w:color w:val="000000" w:themeColor="text1"/>
          <w:sz w:val="22"/>
          <w:u w:val="single"/>
        </w:rPr>
      </w:pPr>
      <w:r>
        <w:rPr>
          <w:rFonts w:ascii="Arial" w:hAnsi="Arial" w:cs="Arial"/>
          <w:color w:val="000000" w:themeColor="text1"/>
          <w:sz w:val="22"/>
          <w:u w:val="single"/>
        </w:rPr>
        <w:t>Option #2</w:t>
      </w:r>
    </w:p>
    <w:p w14:paraId="075560EA" w14:textId="1643D54B" w:rsidR="00AC28CC" w:rsidRPr="00CB64E6" w:rsidRDefault="00800D79" w:rsidP="00CB64E6">
      <w:pPr>
        <w:ind w:left="2124"/>
        <w:jc w:val="both"/>
        <w:rPr>
          <w:rFonts w:ascii="Arial" w:hAnsi="Arial" w:cs="Arial"/>
          <w:color w:val="000000" w:themeColor="text1"/>
          <w:sz w:val="22"/>
        </w:rPr>
      </w:pPr>
      <w:r w:rsidRPr="00CB64E6">
        <w:rPr>
          <w:rFonts w:ascii="Arial" w:hAnsi="Arial" w:cs="Arial"/>
          <w:color w:val="000000" w:themeColor="text1"/>
          <w:sz w:val="22"/>
        </w:rPr>
        <w:t>D</w:t>
      </w:r>
      <w:r w:rsidR="00AC28CC" w:rsidRPr="00CB64E6">
        <w:rPr>
          <w:rFonts w:ascii="Arial" w:hAnsi="Arial" w:cs="Arial"/>
          <w:color w:val="000000" w:themeColor="text1"/>
          <w:sz w:val="22"/>
        </w:rPr>
        <w:t>eux divisions seront établies regroupant trois équipes chacune; chaque équipe affrontera les deux autres équipes de son groupe; par la suite, des quart de finale</w:t>
      </w:r>
      <w:r w:rsidR="00233DD4" w:rsidRPr="00CB64E6">
        <w:rPr>
          <w:rFonts w:ascii="Arial" w:hAnsi="Arial" w:cs="Arial"/>
          <w:color w:val="000000" w:themeColor="text1"/>
          <w:sz w:val="22"/>
        </w:rPr>
        <w:t>s</w:t>
      </w:r>
      <w:r w:rsidR="00AC28CC" w:rsidRPr="00CB64E6">
        <w:rPr>
          <w:rFonts w:ascii="Arial" w:hAnsi="Arial" w:cs="Arial"/>
          <w:color w:val="000000" w:themeColor="text1"/>
          <w:sz w:val="22"/>
        </w:rPr>
        <w:t xml:space="preserve"> opposeront les équipes classées en 2</w:t>
      </w:r>
      <w:r w:rsidR="00AC28CC" w:rsidRPr="00CB64E6">
        <w:rPr>
          <w:rFonts w:ascii="Arial" w:hAnsi="Arial" w:cs="Arial"/>
          <w:color w:val="000000" w:themeColor="text1"/>
          <w:sz w:val="22"/>
          <w:vertAlign w:val="superscript"/>
        </w:rPr>
        <w:t>e</w:t>
      </w:r>
      <w:r w:rsidR="00AC28CC" w:rsidRPr="00CB64E6">
        <w:rPr>
          <w:rFonts w:ascii="Arial" w:hAnsi="Arial" w:cs="Arial"/>
          <w:color w:val="000000" w:themeColor="text1"/>
          <w:sz w:val="22"/>
        </w:rPr>
        <w:t xml:space="preserve"> et 3</w:t>
      </w:r>
      <w:r w:rsidR="00AC28CC" w:rsidRPr="00CB64E6">
        <w:rPr>
          <w:rFonts w:ascii="Arial" w:hAnsi="Arial" w:cs="Arial"/>
          <w:color w:val="000000" w:themeColor="text1"/>
          <w:sz w:val="22"/>
          <w:vertAlign w:val="superscript"/>
        </w:rPr>
        <w:t>e</w:t>
      </w:r>
      <w:r w:rsidR="00AC28CC" w:rsidRPr="00CB64E6">
        <w:rPr>
          <w:rFonts w:ascii="Arial" w:hAnsi="Arial" w:cs="Arial"/>
          <w:color w:val="000000" w:themeColor="text1"/>
          <w:sz w:val="22"/>
        </w:rPr>
        <w:t xml:space="preserve"> position (</w:t>
      </w:r>
      <w:r w:rsidR="00233DD4" w:rsidRPr="00CB64E6">
        <w:rPr>
          <w:rFonts w:ascii="Arial" w:hAnsi="Arial" w:cs="Arial"/>
          <w:color w:val="000000" w:themeColor="text1"/>
          <w:sz w:val="22"/>
        </w:rPr>
        <w:t>2</w:t>
      </w:r>
      <w:r w:rsidR="00233DD4" w:rsidRPr="00CB64E6">
        <w:rPr>
          <w:rFonts w:ascii="Arial" w:hAnsi="Arial" w:cs="Arial"/>
          <w:color w:val="000000" w:themeColor="text1"/>
          <w:sz w:val="22"/>
          <w:vertAlign w:val="superscript"/>
        </w:rPr>
        <w:t>e</w:t>
      </w:r>
      <w:r w:rsidR="00233DD4" w:rsidRPr="00CB64E6">
        <w:rPr>
          <w:rFonts w:ascii="Arial" w:hAnsi="Arial" w:cs="Arial"/>
          <w:color w:val="000000" w:themeColor="text1"/>
          <w:sz w:val="22"/>
        </w:rPr>
        <w:t xml:space="preserve"> position groupe A vs 3</w:t>
      </w:r>
      <w:r w:rsidR="00233DD4" w:rsidRPr="00CB64E6">
        <w:rPr>
          <w:rFonts w:ascii="Arial" w:hAnsi="Arial" w:cs="Arial"/>
          <w:color w:val="000000" w:themeColor="text1"/>
          <w:sz w:val="22"/>
          <w:vertAlign w:val="superscript"/>
        </w:rPr>
        <w:t>e</w:t>
      </w:r>
      <w:r w:rsidR="00233DD4" w:rsidRPr="00CB64E6">
        <w:rPr>
          <w:rFonts w:ascii="Arial" w:hAnsi="Arial" w:cs="Arial"/>
          <w:color w:val="000000" w:themeColor="text1"/>
          <w:sz w:val="22"/>
        </w:rPr>
        <w:t xml:space="preserve"> position groupe B / 2</w:t>
      </w:r>
      <w:r w:rsidR="00233DD4" w:rsidRPr="00CB64E6">
        <w:rPr>
          <w:rFonts w:ascii="Arial" w:hAnsi="Arial" w:cs="Arial"/>
          <w:color w:val="000000" w:themeColor="text1"/>
          <w:sz w:val="22"/>
          <w:vertAlign w:val="superscript"/>
        </w:rPr>
        <w:t>e</w:t>
      </w:r>
      <w:r w:rsidR="00233DD4" w:rsidRPr="00CB64E6">
        <w:rPr>
          <w:rFonts w:ascii="Arial" w:hAnsi="Arial" w:cs="Arial"/>
          <w:color w:val="000000" w:themeColor="text1"/>
          <w:sz w:val="22"/>
        </w:rPr>
        <w:t xml:space="preserve"> position groupe B vs 3</w:t>
      </w:r>
      <w:r w:rsidR="00233DD4" w:rsidRPr="00CB64E6">
        <w:rPr>
          <w:rFonts w:ascii="Arial" w:hAnsi="Arial" w:cs="Arial"/>
          <w:color w:val="000000" w:themeColor="text1"/>
          <w:sz w:val="22"/>
          <w:vertAlign w:val="superscript"/>
        </w:rPr>
        <w:t>e</w:t>
      </w:r>
      <w:r w:rsidR="00233DD4" w:rsidRPr="00CB64E6">
        <w:rPr>
          <w:rFonts w:ascii="Arial" w:hAnsi="Arial" w:cs="Arial"/>
          <w:color w:val="000000" w:themeColor="text1"/>
          <w:sz w:val="22"/>
        </w:rPr>
        <w:t xml:space="preserve"> position groupe A); Suivra des demi-finales opposant les 1</w:t>
      </w:r>
      <w:r w:rsidR="00233DD4" w:rsidRPr="00CB64E6">
        <w:rPr>
          <w:rFonts w:ascii="Arial" w:hAnsi="Arial" w:cs="Arial"/>
          <w:color w:val="000000" w:themeColor="text1"/>
          <w:sz w:val="22"/>
          <w:vertAlign w:val="superscript"/>
        </w:rPr>
        <w:t>ère</w:t>
      </w:r>
      <w:r w:rsidR="00233DD4" w:rsidRPr="00CB64E6">
        <w:rPr>
          <w:rFonts w:ascii="Arial" w:hAnsi="Arial" w:cs="Arial"/>
          <w:color w:val="000000" w:themeColor="text1"/>
          <w:sz w:val="22"/>
        </w:rPr>
        <w:t xml:space="preserve"> positions de chaque groupe aux équipe</w:t>
      </w:r>
      <w:r w:rsidR="000B4EDD">
        <w:rPr>
          <w:rFonts w:ascii="Arial" w:hAnsi="Arial" w:cs="Arial"/>
          <w:color w:val="000000" w:themeColor="text1"/>
          <w:sz w:val="22"/>
        </w:rPr>
        <w:t>s</w:t>
      </w:r>
      <w:r w:rsidR="00233DD4" w:rsidRPr="00CB64E6">
        <w:rPr>
          <w:rFonts w:ascii="Arial" w:hAnsi="Arial" w:cs="Arial"/>
          <w:color w:val="000000" w:themeColor="text1"/>
          <w:sz w:val="22"/>
        </w:rPr>
        <w:t xml:space="preserve"> ayant remporté les quart de finales; les équipes ayant remporté les demi-finales s’affronteront en dernier lieu en finale pour la médaille d’or.</w:t>
      </w:r>
    </w:p>
    <w:p w14:paraId="31AA6EA3" w14:textId="77777777" w:rsidR="00800D79" w:rsidRDefault="00800D79" w:rsidP="00CB64E6">
      <w:pPr>
        <w:jc w:val="both"/>
        <w:rPr>
          <w:rFonts w:ascii="Arial" w:hAnsi="Arial" w:cs="Arial"/>
          <w:sz w:val="22"/>
        </w:rPr>
      </w:pPr>
    </w:p>
    <w:p w14:paraId="34F73B61" w14:textId="01B34FFA" w:rsidR="002F0B4E" w:rsidRDefault="00B209DA" w:rsidP="009A1F00">
      <w:pPr>
        <w:ind w:left="1410"/>
        <w:jc w:val="both"/>
        <w:rPr>
          <w:rFonts w:ascii="Arial" w:hAnsi="Arial" w:cs="Arial"/>
          <w:sz w:val="22"/>
        </w:rPr>
      </w:pPr>
      <w:r>
        <w:rPr>
          <w:rFonts w:ascii="Arial" w:hAnsi="Arial" w:cs="Arial"/>
          <w:sz w:val="22"/>
        </w:rPr>
        <w:t xml:space="preserve">Pour les catégories regroupant huit (8) équipes, deux divisions seront </w:t>
      </w:r>
      <w:r w:rsidR="000B4EDD">
        <w:rPr>
          <w:rFonts w:ascii="Arial" w:hAnsi="Arial" w:cs="Arial"/>
          <w:sz w:val="22"/>
        </w:rPr>
        <w:t>établies</w:t>
      </w:r>
      <w:r>
        <w:rPr>
          <w:rFonts w:ascii="Arial" w:hAnsi="Arial" w:cs="Arial"/>
          <w:sz w:val="22"/>
        </w:rPr>
        <w:t xml:space="preserve"> regroupant quatre équipes chacune. </w:t>
      </w:r>
      <w:r w:rsidR="002F0B4E">
        <w:rPr>
          <w:rFonts w:ascii="Arial" w:hAnsi="Arial" w:cs="Arial"/>
          <w:sz w:val="22"/>
        </w:rPr>
        <w:t>Le</w:t>
      </w:r>
      <w:r w:rsidR="000B4EDD">
        <w:rPr>
          <w:rFonts w:ascii="Arial" w:hAnsi="Arial" w:cs="Arial"/>
          <w:sz w:val="22"/>
        </w:rPr>
        <w:t>s</w:t>
      </w:r>
      <w:r w:rsidR="002F0B4E">
        <w:rPr>
          <w:rFonts w:ascii="Arial" w:hAnsi="Arial" w:cs="Arial"/>
          <w:sz w:val="22"/>
        </w:rPr>
        <w:t xml:space="preserve"> gagnant</w:t>
      </w:r>
      <w:r w:rsidR="000B4EDD">
        <w:rPr>
          <w:rFonts w:ascii="Arial" w:hAnsi="Arial" w:cs="Arial"/>
          <w:sz w:val="22"/>
        </w:rPr>
        <w:t>s</w:t>
      </w:r>
      <w:r w:rsidR="002F0B4E">
        <w:rPr>
          <w:rFonts w:ascii="Arial" w:hAnsi="Arial" w:cs="Arial"/>
          <w:sz w:val="22"/>
        </w:rPr>
        <w:t xml:space="preserve"> des demi-finales (2</w:t>
      </w:r>
      <w:r w:rsidR="002F0B4E" w:rsidRPr="002F0B4E">
        <w:rPr>
          <w:rFonts w:ascii="Arial" w:hAnsi="Arial" w:cs="Arial"/>
          <w:sz w:val="22"/>
          <w:vertAlign w:val="superscript"/>
        </w:rPr>
        <w:t>ième</w:t>
      </w:r>
      <w:r w:rsidR="002F0B4E">
        <w:rPr>
          <w:rFonts w:ascii="Arial" w:hAnsi="Arial" w:cs="Arial"/>
          <w:sz w:val="22"/>
        </w:rPr>
        <w:t xml:space="preserve"> position groupe A vs 1</w:t>
      </w:r>
      <w:r w:rsidR="002F0B4E" w:rsidRPr="002F0B4E">
        <w:rPr>
          <w:rFonts w:ascii="Arial" w:hAnsi="Arial" w:cs="Arial"/>
          <w:sz w:val="22"/>
          <w:vertAlign w:val="superscript"/>
        </w:rPr>
        <w:t>ière</w:t>
      </w:r>
      <w:r w:rsidR="002F0B4E">
        <w:rPr>
          <w:rFonts w:ascii="Arial" w:hAnsi="Arial" w:cs="Arial"/>
          <w:sz w:val="22"/>
        </w:rPr>
        <w:t xml:space="preserve"> position groupe B et 2</w:t>
      </w:r>
      <w:r w:rsidR="002F0B4E" w:rsidRPr="002F0B4E">
        <w:rPr>
          <w:rFonts w:ascii="Arial" w:hAnsi="Arial" w:cs="Arial"/>
          <w:sz w:val="22"/>
          <w:vertAlign w:val="superscript"/>
        </w:rPr>
        <w:t>ième</w:t>
      </w:r>
      <w:r w:rsidR="002F0B4E">
        <w:rPr>
          <w:rFonts w:ascii="Arial" w:hAnsi="Arial" w:cs="Arial"/>
          <w:sz w:val="22"/>
        </w:rPr>
        <w:t xml:space="preserve"> position groupe B vs 1</w:t>
      </w:r>
      <w:r w:rsidR="002F0B4E" w:rsidRPr="002F0B4E">
        <w:rPr>
          <w:rFonts w:ascii="Arial" w:hAnsi="Arial" w:cs="Arial"/>
          <w:sz w:val="22"/>
          <w:vertAlign w:val="superscript"/>
        </w:rPr>
        <w:t>ière</w:t>
      </w:r>
      <w:r w:rsidR="002F0B4E">
        <w:rPr>
          <w:rFonts w:ascii="Arial" w:hAnsi="Arial" w:cs="Arial"/>
          <w:sz w:val="22"/>
        </w:rPr>
        <w:t xml:space="preserve"> position groupe A) de </w:t>
      </w:r>
      <w:r>
        <w:rPr>
          <w:rFonts w:ascii="Arial" w:hAnsi="Arial" w:cs="Arial"/>
          <w:sz w:val="22"/>
        </w:rPr>
        <w:t>chaque division s’affronteront en finale pour la médaille d’or.</w:t>
      </w:r>
    </w:p>
    <w:p w14:paraId="0BADDA66" w14:textId="77777777" w:rsidR="002F0B4E" w:rsidRDefault="002F0B4E">
      <w:pPr>
        <w:rPr>
          <w:rFonts w:ascii="Arial" w:hAnsi="Arial" w:cs="Arial"/>
          <w:sz w:val="22"/>
        </w:rPr>
      </w:pPr>
    </w:p>
    <w:p w14:paraId="27A02C96" w14:textId="77777777" w:rsidR="00B209DA" w:rsidRDefault="00B209DA">
      <w:pPr>
        <w:jc w:val="both"/>
        <w:rPr>
          <w:rFonts w:ascii="Arial" w:hAnsi="Arial" w:cs="Arial"/>
          <w:sz w:val="22"/>
        </w:rPr>
      </w:pPr>
    </w:p>
    <w:p w14:paraId="46DB2C71" w14:textId="77777777" w:rsidR="00B209DA" w:rsidRDefault="00B209DA" w:rsidP="00B83D88">
      <w:pPr>
        <w:numPr>
          <w:ilvl w:val="1"/>
          <w:numId w:val="11"/>
        </w:numPr>
        <w:jc w:val="both"/>
        <w:rPr>
          <w:rFonts w:ascii="Arial" w:hAnsi="Arial" w:cs="Arial"/>
          <w:b/>
          <w:sz w:val="22"/>
        </w:rPr>
      </w:pPr>
      <w:r>
        <w:rPr>
          <w:rFonts w:ascii="Arial" w:hAnsi="Arial" w:cs="Arial"/>
          <w:b/>
          <w:sz w:val="22"/>
        </w:rPr>
        <w:t>Période supplémentaire</w:t>
      </w:r>
    </w:p>
    <w:p w14:paraId="6144BC7F" w14:textId="77777777" w:rsidR="00B209DA" w:rsidRDefault="00B209DA">
      <w:pPr>
        <w:ind w:left="705"/>
        <w:jc w:val="both"/>
        <w:rPr>
          <w:rFonts w:ascii="Arial" w:hAnsi="Arial" w:cs="Arial"/>
          <w:sz w:val="22"/>
        </w:rPr>
      </w:pPr>
    </w:p>
    <w:p w14:paraId="25003EFD" w14:textId="27A357AF" w:rsidR="009347E0" w:rsidRDefault="00B209DA" w:rsidP="002F0B4E">
      <w:pPr>
        <w:ind w:left="1410"/>
        <w:jc w:val="both"/>
        <w:rPr>
          <w:rFonts w:ascii="Arial" w:hAnsi="Arial" w:cs="Arial"/>
          <w:sz w:val="22"/>
        </w:rPr>
      </w:pPr>
      <w:r>
        <w:rPr>
          <w:rFonts w:ascii="Arial" w:hAnsi="Arial" w:cs="Arial"/>
          <w:sz w:val="22"/>
        </w:rPr>
        <w:t>Pour les finales</w:t>
      </w:r>
      <w:r w:rsidR="007967BC">
        <w:rPr>
          <w:rFonts w:ascii="Arial" w:hAnsi="Arial" w:cs="Arial"/>
          <w:sz w:val="22"/>
        </w:rPr>
        <w:t xml:space="preserve"> </w:t>
      </w:r>
      <w:r w:rsidR="007967BC" w:rsidRPr="00CB64E6">
        <w:rPr>
          <w:rFonts w:ascii="Arial" w:hAnsi="Arial" w:cs="Arial"/>
          <w:color w:val="000000" w:themeColor="text1"/>
          <w:sz w:val="22"/>
        </w:rPr>
        <w:t>(permettant d’obtenir la médaille d’or)</w:t>
      </w:r>
      <w:r w:rsidRPr="00CB64E6">
        <w:rPr>
          <w:rFonts w:ascii="Arial" w:hAnsi="Arial" w:cs="Arial"/>
          <w:color w:val="000000" w:themeColor="text1"/>
          <w:sz w:val="22"/>
        </w:rPr>
        <w:t xml:space="preserve">, </w:t>
      </w:r>
      <w:r>
        <w:rPr>
          <w:rFonts w:ascii="Arial" w:hAnsi="Arial" w:cs="Arial"/>
          <w:sz w:val="22"/>
        </w:rPr>
        <w:t xml:space="preserve">en cas d’égalité à la fin de la deuxième période, il y aura une période supplémentaire de cinq (5) minutes chronométrées. L’anneau sera donné à l’équipe ayant gagné le tirage au sort effectué par l’officiel majeur. L’autre équipe aura le choix du territoire. Dès qu’il y a but, l’équipe ayant compté est déclarée gagnante. Si l’égalité </w:t>
      </w:r>
      <w:r>
        <w:rPr>
          <w:rFonts w:ascii="Arial" w:hAnsi="Arial" w:cs="Arial"/>
          <w:sz w:val="22"/>
        </w:rPr>
        <w:lastRenderedPageBreak/>
        <w:t>persiste après cette période supplémentaire, l’équipe gagnante sera déterminée</w:t>
      </w:r>
      <w:r w:rsidR="002F0B4E">
        <w:rPr>
          <w:rFonts w:ascii="Arial" w:hAnsi="Arial" w:cs="Arial"/>
          <w:sz w:val="22"/>
        </w:rPr>
        <w:t xml:space="preserve"> par des tirs de confrontation.</w:t>
      </w:r>
    </w:p>
    <w:p w14:paraId="4067AF3D" w14:textId="64BA88C1" w:rsidR="007967BC" w:rsidRDefault="007967BC" w:rsidP="002F0B4E">
      <w:pPr>
        <w:ind w:left="1410"/>
        <w:jc w:val="both"/>
        <w:rPr>
          <w:rFonts w:ascii="Arial" w:hAnsi="Arial" w:cs="Arial"/>
          <w:sz w:val="22"/>
        </w:rPr>
      </w:pPr>
    </w:p>
    <w:p w14:paraId="631D4CE5" w14:textId="63E75549" w:rsidR="007967BC" w:rsidRPr="00CB64E6" w:rsidRDefault="007967BC" w:rsidP="002F0B4E">
      <w:pPr>
        <w:ind w:left="1410"/>
        <w:jc w:val="both"/>
        <w:rPr>
          <w:rFonts w:ascii="Arial" w:hAnsi="Arial" w:cs="Arial"/>
          <w:color w:val="000000" w:themeColor="text1"/>
          <w:sz w:val="22"/>
        </w:rPr>
      </w:pPr>
      <w:r w:rsidRPr="00CB64E6">
        <w:rPr>
          <w:rFonts w:ascii="Arial" w:hAnsi="Arial" w:cs="Arial"/>
          <w:color w:val="000000" w:themeColor="text1"/>
          <w:sz w:val="22"/>
        </w:rPr>
        <w:t>Pour les quart</w:t>
      </w:r>
      <w:r w:rsidR="00CB64E6" w:rsidRPr="00CB64E6">
        <w:rPr>
          <w:rFonts w:ascii="Arial" w:hAnsi="Arial" w:cs="Arial"/>
          <w:color w:val="000000" w:themeColor="text1"/>
          <w:sz w:val="22"/>
        </w:rPr>
        <w:t>-</w:t>
      </w:r>
      <w:r w:rsidRPr="00CB64E6">
        <w:rPr>
          <w:rFonts w:ascii="Arial" w:hAnsi="Arial" w:cs="Arial"/>
          <w:color w:val="000000" w:themeColor="text1"/>
          <w:sz w:val="22"/>
        </w:rPr>
        <w:t>de</w:t>
      </w:r>
      <w:r w:rsidR="00CB64E6" w:rsidRPr="00CB64E6">
        <w:rPr>
          <w:rFonts w:ascii="Arial" w:hAnsi="Arial" w:cs="Arial"/>
          <w:color w:val="000000" w:themeColor="text1"/>
          <w:sz w:val="22"/>
        </w:rPr>
        <w:t>-</w:t>
      </w:r>
      <w:r w:rsidRPr="00CB64E6">
        <w:rPr>
          <w:rFonts w:ascii="Arial" w:hAnsi="Arial" w:cs="Arial"/>
          <w:color w:val="000000" w:themeColor="text1"/>
          <w:sz w:val="22"/>
        </w:rPr>
        <w:t>finales et les demi-finales, en cas d’égalité à la fin de la deuxième période, l’équipe gagnante sera déterminée par des tirs de confrontation, sans période supplémentaire.</w:t>
      </w:r>
    </w:p>
    <w:p w14:paraId="157D2423" w14:textId="77777777" w:rsidR="009347E0" w:rsidRDefault="009347E0">
      <w:pPr>
        <w:jc w:val="both"/>
        <w:rPr>
          <w:rFonts w:ascii="Arial" w:hAnsi="Arial" w:cs="Arial"/>
          <w:sz w:val="22"/>
        </w:rPr>
      </w:pPr>
    </w:p>
    <w:p w14:paraId="7CE01D57" w14:textId="77777777" w:rsidR="009347E0" w:rsidRDefault="009347E0">
      <w:pPr>
        <w:jc w:val="both"/>
        <w:rPr>
          <w:rFonts w:ascii="Arial" w:hAnsi="Arial" w:cs="Arial"/>
          <w:sz w:val="22"/>
        </w:rPr>
      </w:pPr>
    </w:p>
    <w:p w14:paraId="3CD28F83" w14:textId="77777777" w:rsidR="00B209DA" w:rsidRDefault="00B209DA" w:rsidP="00B83D88">
      <w:pPr>
        <w:numPr>
          <w:ilvl w:val="1"/>
          <w:numId w:val="11"/>
        </w:numPr>
        <w:jc w:val="both"/>
        <w:rPr>
          <w:rFonts w:ascii="Arial" w:hAnsi="Arial" w:cs="Arial"/>
          <w:b/>
          <w:sz w:val="22"/>
        </w:rPr>
      </w:pPr>
      <w:r>
        <w:rPr>
          <w:rFonts w:ascii="Arial" w:hAnsi="Arial" w:cs="Arial"/>
          <w:b/>
          <w:sz w:val="22"/>
        </w:rPr>
        <w:t>Tirs de confrontation</w:t>
      </w:r>
    </w:p>
    <w:p w14:paraId="74D866A2" w14:textId="77777777" w:rsidR="00B209DA" w:rsidRDefault="00B209DA">
      <w:pPr>
        <w:ind w:left="705"/>
        <w:jc w:val="both"/>
        <w:rPr>
          <w:rFonts w:ascii="Arial" w:hAnsi="Arial" w:cs="Arial"/>
          <w:sz w:val="22"/>
        </w:rPr>
      </w:pPr>
    </w:p>
    <w:p w14:paraId="2CE65116" w14:textId="77777777" w:rsidR="00B209DA" w:rsidRDefault="00B209DA">
      <w:pPr>
        <w:ind w:left="1410"/>
        <w:jc w:val="both"/>
        <w:rPr>
          <w:rFonts w:ascii="Arial" w:hAnsi="Arial" w:cs="Arial"/>
          <w:sz w:val="22"/>
        </w:rPr>
      </w:pPr>
      <w:r>
        <w:rPr>
          <w:rFonts w:ascii="Arial" w:hAnsi="Arial" w:cs="Arial"/>
          <w:sz w:val="22"/>
        </w:rPr>
        <w:t>Les tirs de confrontation seront effectués selon la procédure suivante :</w:t>
      </w:r>
    </w:p>
    <w:p w14:paraId="1AC172C4" w14:textId="77777777" w:rsidR="00B209DA" w:rsidRDefault="00B209DA">
      <w:pPr>
        <w:ind w:left="1410"/>
        <w:jc w:val="both"/>
        <w:rPr>
          <w:rFonts w:ascii="Arial" w:hAnsi="Arial" w:cs="Arial"/>
          <w:sz w:val="22"/>
        </w:rPr>
      </w:pPr>
    </w:p>
    <w:p w14:paraId="0A5C7E68" w14:textId="77777777" w:rsidR="00B209DA" w:rsidRDefault="00B209DA">
      <w:pPr>
        <w:numPr>
          <w:ilvl w:val="0"/>
          <w:numId w:val="6"/>
        </w:numPr>
        <w:jc w:val="both"/>
        <w:rPr>
          <w:rFonts w:ascii="Arial" w:hAnsi="Arial" w:cs="Arial"/>
          <w:sz w:val="22"/>
        </w:rPr>
      </w:pPr>
      <w:r>
        <w:rPr>
          <w:rFonts w:ascii="Arial" w:hAnsi="Arial" w:cs="Arial"/>
          <w:sz w:val="22"/>
        </w:rPr>
        <w:t>Avant le début de la partie, l’entraîneur devra établir son ordre de joueuses pour les lancers contre la gardienne de but. Les cinq (5) premières joueuses (excluant les gardiennes de but) doivent être identifiées de 1 à 5. En cas de blessure(s) durant la partie, les arbitres s’assurent d’avoir cinq (5) joueuses identifiées avant la confrontation;</w:t>
      </w:r>
    </w:p>
    <w:p w14:paraId="196A0DE9" w14:textId="77777777" w:rsidR="00B209DA" w:rsidRDefault="00B209DA">
      <w:pPr>
        <w:jc w:val="both"/>
        <w:rPr>
          <w:rFonts w:ascii="Arial" w:hAnsi="Arial" w:cs="Arial"/>
          <w:sz w:val="22"/>
        </w:rPr>
      </w:pPr>
    </w:p>
    <w:p w14:paraId="14A46AFB" w14:textId="77777777" w:rsidR="00B209DA" w:rsidRDefault="00B209DA">
      <w:pPr>
        <w:numPr>
          <w:ilvl w:val="0"/>
          <w:numId w:val="6"/>
        </w:numPr>
        <w:jc w:val="both"/>
        <w:rPr>
          <w:rFonts w:ascii="Arial" w:hAnsi="Arial" w:cs="Arial"/>
          <w:sz w:val="22"/>
        </w:rPr>
      </w:pPr>
      <w:r>
        <w:rPr>
          <w:rFonts w:ascii="Arial" w:hAnsi="Arial" w:cs="Arial"/>
          <w:sz w:val="22"/>
        </w:rPr>
        <w:t>Un tirage au sort (pile ou face) sera effectué avant le début de la confrontation et l’équipe gagnante du tirage au sort aura le choix de débuter ou de terminer la confrontation. Au coup de sifflet, les gardiennes de but doivent être dans leur enceinte de but respective. La joueuse s’élance et prend un (1) seul lancer sur sa montée contre la gardienne de but;</w:t>
      </w:r>
    </w:p>
    <w:p w14:paraId="02A8CFAB" w14:textId="77777777" w:rsidR="00B209DA" w:rsidRDefault="00B209DA">
      <w:pPr>
        <w:jc w:val="both"/>
        <w:rPr>
          <w:rFonts w:ascii="Arial" w:hAnsi="Arial" w:cs="Arial"/>
          <w:sz w:val="22"/>
        </w:rPr>
      </w:pPr>
    </w:p>
    <w:p w14:paraId="2133743E" w14:textId="77777777" w:rsidR="00B209DA" w:rsidRDefault="00B209DA">
      <w:pPr>
        <w:numPr>
          <w:ilvl w:val="0"/>
          <w:numId w:val="6"/>
        </w:numPr>
        <w:jc w:val="both"/>
        <w:rPr>
          <w:rFonts w:ascii="Arial" w:hAnsi="Arial" w:cs="Arial"/>
          <w:sz w:val="22"/>
        </w:rPr>
      </w:pPr>
      <w:r>
        <w:rPr>
          <w:rFonts w:ascii="Arial" w:hAnsi="Arial" w:cs="Arial"/>
          <w:sz w:val="22"/>
        </w:rPr>
        <w:t>Les quatre (4) autres joueuses de chaque équipe procèdent de la même façon. À la fin de cette ronde, l’équipe qui aura marqué le plus de buts sera déclarée gagnante;</w:t>
      </w:r>
    </w:p>
    <w:p w14:paraId="4DFF2CF1" w14:textId="77777777" w:rsidR="00B209DA" w:rsidRDefault="00B209DA">
      <w:pPr>
        <w:jc w:val="both"/>
        <w:rPr>
          <w:rFonts w:ascii="Arial" w:hAnsi="Arial" w:cs="Arial"/>
          <w:sz w:val="22"/>
        </w:rPr>
      </w:pPr>
    </w:p>
    <w:p w14:paraId="516BEFCB" w14:textId="77777777" w:rsidR="00B209DA" w:rsidRDefault="00B209DA">
      <w:pPr>
        <w:numPr>
          <w:ilvl w:val="0"/>
          <w:numId w:val="6"/>
        </w:numPr>
        <w:jc w:val="both"/>
        <w:rPr>
          <w:rFonts w:ascii="Arial" w:hAnsi="Arial" w:cs="Arial"/>
          <w:sz w:val="22"/>
        </w:rPr>
      </w:pPr>
      <w:r>
        <w:rPr>
          <w:rFonts w:ascii="Arial" w:hAnsi="Arial" w:cs="Arial"/>
          <w:sz w:val="22"/>
        </w:rPr>
        <w:t>Si l’égalité persiste, on procède alors à des tirs de confrontation individuels. L’entraîneur a la liberté de choisir n’importe quelle joueuse pour effectuer ces tirs. Il lui est permis de prendre toujours la même joueuse. Ces tirs de confrontation individuels sont effectués tant et aussi longtemps que l’égalité persiste. Le premier bris d’égalité met fin à la partie.</w:t>
      </w:r>
    </w:p>
    <w:p w14:paraId="34DB1B35" w14:textId="77777777" w:rsidR="00B209DA" w:rsidRDefault="00B209DA">
      <w:pPr>
        <w:jc w:val="both"/>
        <w:rPr>
          <w:rFonts w:ascii="Arial" w:hAnsi="Arial" w:cs="Arial"/>
          <w:sz w:val="22"/>
        </w:rPr>
      </w:pPr>
    </w:p>
    <w:p w14:paraId="54AF9FA3" w14:textId="77777777" w:rsidR="00B209DA" w:rsidRDefault="00B209DA">
      <w:pPr>
        <w:ind w:left="1410"/>
        <w:jc w:val="both"/>
        <w:rPr>
          <w:rFonts w:ascii="Arial" w:hAnsi="Arial" w:cs="Arial"/>
          <w:sz w:val="22"/>
        </w:rPr>
      </w:pPr>
    </w:p>
    <w:p w14:paraId="708C12D1" w14:textId="77777777" w:rsidR="00B209DA" w:rsidRDefault="00B209DA" w:rsidP="00B83D88">
      <w:pPr>
        <w:numPr>
          <w:ilvl w:val="0"/>
          <w:numId w:val="11"/>
        </w:numPr>
        <w:jc w:val="both"/>
        <w:rPr>
          <w:rFonts w:ascii="Arial" w:hAnsi="Arial" w:cs="Arial"/>
          <w:b/>
          <w:sz w:val="22"/>
          <w:u w:val="single"/>
        </w:rPr>
      </w:pPr>
      <w:r>
        <w:rPr>
          <w:rFonts w:ascii="Arial" w:hAnsi="Arial" w:cs="Arial"/>
          <w:b/>
          <w:sz w:val="22"/>
          <w:u w:val="single"/>
        </w:rPr>
        <w:t>Heures de fermeture</w:t>
      </w:r>
    </w:p>
    <w:p w14:paraId="48BADDA0" w14:textId="77777777" w:rsidR="00B209DA" w:rsidRDefault="00B209DA">
      <w:pPr>
        <w:jc w:val="both"/>
        <w:rPr>
          <w:rFonts w:ascii="Arial" w:hAnsi="Arial" w:cs="Arial"/>
          <w:sz w:val="22"/>
        </w:rPr>
      </w:pPr>
    </w:p>
    <w:p w14:paraId="43D52D26" w14:textId="77777777" w:rsidR="00B209DA" w:rsidRDefault="00B209DA">
      <w:pPr>
        <w:ind w:left="705"/>
        <w:jc w:val="both"/>
        <w:rPr>
          <w:rFonts w:ascii="Arial" w:hAnsi="Arial" w:cs="Arial"/>
          <w:sz w:val="22"/>
        </w:rPr>
      </w:pPr>
      <w:r>
        <w:rPr>
          <w:rFonts w:ascii="Arial" w:hAnsi="Arial" w:cs="Arial"/>
          <w:sz w:val="22"/>
        </w:rPr>
        <w:tab/>
      </w:r>
    </w:p>
    <w:p w14:paraId="6431E577" w14:textId="77777777" w:rsidR="00B209DA" w:rsidRDefault="00B209DA">
      <w:pPr>
        <w:pStyle w:val="Retraitcorpsdetexte"/>
        <w:rPr>
          <w:rFonts w:cs="Arial"/>
          <w:sz w:val="22"/>
        </w:rPr>
      </w:pPr>
      <w:r>
        <w:rPr>
          <w:rFonts w:cs="Arial"/>
          <w:sz w:val="22"/>
        </w:rPr>
        <w:t>Si le Comité organisateur réalise que les dernières parties inscrites à l’horaire</w:t>
      </w:r>
      <w:r w:rsidR="0079665C">
        <w:rPr>
          <w:rFonts w:cs="Arial"/>
          <w:sz w:val="22"/>
        </w:rPr>
        <w:t xml:space="preserve"> </w:t>
      </w:r>
      <w:r>
        <w:rPr>
          <w:rFonts w:cs="Arial"/>
          <w:sz w:val="22"/>
        </w:rPr>
        <w:t>ne pourront se terminer à l’heure prévue, il pourra alors les inscrire à l’horaire à un autre moment, à moins que les entraîneurs impliqués soient d’accord pour considérer la partie comme étant valable.</w:t>
      </w:r>
    </w:p>
    <w:p w14:paraId="693CFE30" w14:textId="77777777" w:rsidR="00B209DA" w:rsidRDefault="00B209DA">
      <w:pPr>
        <w:pStyle w:val="Retraitcorpsdetexte"/>
        <w:rPr>
          <w:rFonts w:cs="Arial"/>
          <w:sz w:val="22"/>
        </w:rPr>
      </w:pPr>
    </w:p>
    <w:p w14:paraId="63F07038" w14:textId="77777777" w:rsidR="00B209DA" w:rsidRDefault="00B209DA">
      <w:pPr>
        <w:pStyle w:val="Retraitcorpsdetexte"/>
        <w:rPr>
          <w:rFonts w:cs="Arial"/>
          <w:sz w:val="22"/>
        </w:rPr>
      </w:pPr>
    </w:p>
    <w:p w14:paraId="1A0E0D0E" w14:textId="77777777" w:rsidR="00B209DA" w:rsidRDefault="00B209DA" w:rsidP="00B83D88">
      <w:pPr>
        <w:numPr>
          <w:ilvl w:val="0"/>
          <w:numId w:val="11"/>
        </w:numPr>
        <w:jc w:val="both"/>
        <w:rPr>
          <w:rFonts w:ascii="Arial" w:hAnsi="Arial" w:cs="Arial"/>
          <w:b/>
          <w:sz w:val="22"/>
          <w:u w:val="single"/>
        </w:rPr>
      </w:pPr>
      <w:r>
        <w:rPr>
          <w:rFonts w:ascii="Arial" w:hAnsi="Arial" w:cs="Arial"/>
          <w:b/>
          <w:sz w:val="22"/>
          <w:u w:val="single"/>
        </w:rPr>
        <w:t>Annulation du tournoi</w:t>
      </w:r>
    </w:p>
    <w:p w14:paraId="28179D77" w14:textId="77777777" w:rsidR="00B209DA" w:rsidRDefault="00B209DA">
      <w:pPr>
        <w:pStyle w:val="Retraitcorpsdetexte"/>
        <w:rPr>
          <w:rFonts w:cs="Arial"/>
          <w:sz w:val="22"/>
        </w:rPr>
      </w:pPr>
    </w:p>
    <w:p w14:paraId="2D00ADBB" w14:textId="77777777" w:rsidR="00B209DA" w:rsidRDefault="00B209DA">
      <w:pPr>
        <w:pStyle w:val="Retraitcorpsdetexte"/>
        <w:rPr>
          <w:rFonts w:cs="Arial"/>
          <w:sz w:val="22"/>
        </w:rPr>
      </w:pPr>
      <w:r>
        <w:rPr>
          <w:rFonts w:cs="Arial"/>
          <w:sz w:val="22"/>
        </w:rPr>
        <w:t>Advenant le cas où le tournoi devrait être annulé pour cas de force majeur, soit un bris mécanique ou un bris de glace, dans l’un ou l’autre de nos arénas, l’inscription sera remboursée en totalité si le tournoi n’est pas débuté. Cependant, si le tournoi est en cours, un montant compensatoire déterminé par le comité sera remboursé.</w:t>
      </w:r>
    </w:p>
    <w:p w14:paraId="0E15AE10" w14:textId="77777777" w:rsidR="00B209DA" w:rsidRDefault="00B209DA">
      <w:pPr>
        <w:pStyle w:val="Retraitcorpsdetexte"/>
        <w:rPr>
          <w:rFonts w:cs="Arial"/>
          <w:sz w:val="22"/>
        </w:rPr>
      </w:pPr>
    </w:p>
    <w:p w14:paraId="70C34818" w14:textId="77777777" w:rsidR="00B209DA" w:rsidRDefault="00B209DA">
      <w:pPr>
        <w:pStyle w:val="Retraitcorpsdetexte"/>
        <w:rPr>
          <w:rFonts w:cs="Arial"/>
          <w:sz w:val="22"/>
        </w:rPr>
      </w:pPr>
      <w:r>
        <w:rPr>
          <w:rFonts w:cs="Arial"/>
          <w:sz w:val="22"/>
        </w:rPr>
        <w:t>En cas de tempête ou de fermeture de route, aucun remboursement ne sera émis.</w:t>
      </w:r>
    </w:p>
    <w:p w14:paraId="0EB1A7F9" w14:textId="77777777" w:rsidR="00B209DA" w:rsidRDefault="00B209DA">
      <w:pPr>
        <w:pStyle w:val="Retraitcorpsdetexte"/>
        <w:rPr>
          <w:rFonts w:cs="Arial"/>
          <w:sz w:val="22"/>
        </w:rPr>
      </w:pPr>
    </w:p>
    <w:p w14:paraId="5085BA9F" w14:textId="77777777" w:rsidR="00B209DA" w:rsidRDefault="00B209DA">
      <w:pPr>
        <w:pStyle w:val="Retraitcorpsdetexte"/>
        <w:rPr>
          <w:rFonts w:cs="Arial"/>
          <w:sz w:val="22"/>
        </w:rPr>
      </w:pPr>
      <w:r>
        <w:rPr>
          <w:rFonts w:cs="Arial"/>
          <w:sz w:val="22"/>
        </w:rPr>
        <w:t>Si une équipe ne peut se présenter à sa partie, cette dernière perdra cette partie par défaut. Si les deux équipes ne peuvent se présenter à leur partie, un tirage au sort sera fait pour déterminer un gagnant.</w:t>
      </w:r>
    </w:p>
    <w:p w14:paraId="35554452" w14:textId="77777777" w:rsidR="009E2434" w:rsidRDefault="009E2434">
      <w:pPr>
        <w:pStyle w:val="Retraitcorpsdetexte"/>
        <w:rPr>
          <w:rFonts w:cs="Arial"/>
          <w:sz w:val="22"/>
        </w:rPr>
      </w:pPr>
    </w:p>
    <w:p w14:paraId="232AE079" w14:textId="77777777" w:rsidR="00B209DA" w:rsidRDefault="00B209DA">
      <w:pPr>
        <w:ind w:left="705"/>
        <w:jc w:val="both"/>
        <w:rPr>
          <w:rFonts w:ascii="Arial" w:hAnsi="Arial" w:cs="Arial"/>
          <w:sz w:val="22"/>
        </w:rPr>
      </w:pPr>
    </w:p>
    <w:p w14:paraId="3EF23DE6" w14:textId="77777777" w:rsidR="00B209DA" w:rsidRPr="002F0B4E" w:rsidRDefault="00B209DA" w:rsidP="002F0B4E">
      <w:pPr>
        <w:jc w:val="both"/>
        <w:rPr>
          <w:rFonts w:ascii="Arial" w:hAnsi="Arial" w:cs="Arial"/>
          <w:b/>
          <w:sz w:val="22"/>
          <w:szCs w:val="32"/>
        </w:rPr>
      </w:pPr>
      <w:r>
        <w:rPr>
          <w:rFonts w:ascii="Arial" w:hAnsi="Arial" w:cs="Arial"/>
          <w:b/>
          <w:sz w:val="22"/>
          <w:szCs w:val="32"/>
        </w:rPr>
        <w:t xml:space="preserve">Bon tournoi </w:t>
      </w:r>
      <w:r w:rsidR="009E2434">
        <w:rPr>
          <w:rFonts w:ascii="Arial" w:hAnsi="Arial" w:cs="Arial"/>
          <w:b/>
          <w:sz w:val="22"/>
          <w:szCs w:val="32"/>
        </w:rPr>
        <w:t>!</w:t>
      </w:r>
    </w:p>
    <w:sectPr w:rsidR="00B209DA" w:rsidRPr="002F0B4E" w:rsidSect="00CF4C78">
      <w:headerReference w:type="even" r:id="rId9"/>
      <w:headerReference w:type="default" r:id="rId10"/>
      <w:footerReference w:type="even" r:id="rId11"/>
      <w:footerReference w:type="default" r:id="rId12"/>
      <w:headerReference w:type="first" r:id="rId13"/>
      <w:footerReference w:type="first" r:id="rId14"/>
      <w:pgSz w:w="12240" w:h="15840" w:code="1"/>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4CA2F" w14:textId="77777777" w:rsidR="0029782C" w:rsidRDefault="0029782C">
      <w:r>
        <w:separator/>
      </w:r>
    </w:p>
  </w:endnote>
  <w:endnote w:type="continuationSeparator" w:id="0">
    <w:p w14:paraId="24780C49" w14:textId="77777777" w:rsidR="0029782C" w:rsidRDefault="00297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E600" w14:textId="77777777" w:rsidR="00435389" w:rsidRDefault="0043538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B4A26" w14:textId="77777777" w:rsidR="00435389" w:rsidRDefault="00435389">
    <w:pPr>
      <w:pStyle w:val="Pieddepage"/>
      <w:jc w:val="center"/>
      <w:rPr>
        <w:rFonts w:ascii="Arial" w:hAnsi="Arial" w:cs="Arial"/>
        <w:sz w:val="22"/>
      </w:rPr>
    </w:pPr>
    <w:r>
      <w:rPr>
        <w:rStyle w:val="Numrodepage"/>
        <w:rFonts w:ascii="Arial" w:hAnsi="Arial" w:cs="Arial"/>
        <w:sz w:val="22"/>
      </w:rPr>
      <w:t>-</w:t>
    </w:r>
    <w:r>
      <w:rPr>
        <w:rStyle w:val="Numrodepage"/>
        <w:rFonts w:ascii="Arial" w:hAnsi="Arial" w:cs="Arial"/>
        <w:sz w:val="22"/>
      </w:rPr>
      <w:fldChar w:fldCharType="begin"/>
    </w:r>
    <w:r>
      <w:rPr>
        <w:rStyle w:val="Numrodepage"/>
        <w:rFonts w:ascii="Arial" w:hAnsi="Arial" w:cs="Arial"/>
        <w:sz w:val="22"/>
      </w:rPr>
      <w:instrText xml:space="preserve"> PAGE </w:instrText>
    </w:r>
    <w:r>
      <w:rPr>
        <w:rStyle w:val="Numrodepage"/>
        <w:rFonts w:ascii="Arial" w:hAnsi="Arial" w:cs="Arial"/>
        <w:sz w:val="22"/>
      </w:rPr>
      <w:fldChar w:fldCharType="separate"/>
    </w:r>
    <w:r>
      <w:rPr>
        <w:rStyle w:val="Numrodepage"/>
        <w:rFonts w:ascii="Arial" w:hAnsi="Arial" w:cs="Arial"/>
        <w:noProof/>
        <w:sz w:val="22"/>
      </w:rPr>
      <w:t>5</w:t>
    </w:r>
    <w:r>
      <w:rPr>
        <w:rStyle w:val="Numrodepage"/>
        <w:rFonts w:ascii="Arial" w:hAnsi="Arial" w:cs="Arial"/>
        <w:sz w:val="22"/>
      </w:rPr>
      <w:fldChar w:fldCharType="end"/>
    </w:r>
    <w:r>
      <w:rPr>
        <w:rStyle w:val="Numrodepage"/>
        <w:rFonts w:ascii="Arial" w:hAnsi="Arial" w:cs="Arial"/>
        <w:sz w:val="22"/>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D9E59" w14:textId="77777777" w:rsidR="00435389" w:rsidRDefault="0043538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2575E" w14:textId="77777777" w:rsidR="0029782C" w:rsidRDefault="0029782C">
      <w:r>
        <w:separator/>
      </w:r>
    </w:p>
  </w:footnote>
  <w:footnote w:type="continuationSeparator" w:id="0">
    <w:p w14:paraId="1E63B12C" w14:textId="77777777" w:rsidR="0029782C" w:rsidRDefault="002978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FE8B8" w14:textId="77777777" w:rsidR="00435389" w:rsidRDefault="0043538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4D3D4" w14:textId="77777777" w:rsidR="00435389" w:rsidRDefault="00435389">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82742" w14:textId="77777777" w:rsidR="00435389" w:rsidRDefault="0043538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1A3"/>
    <w:multiLevelType w:val="singleLevel"/>
    <w:tmpl w:val="A7AC0BA2"/>
    <w:lvl w:ilvl="0">
      <w:start w:val="1"/>
      <w:numFmt w:val="lowerLetter"/>
      <w:lvlText w:val="%1)"/>
      <w:lvlJc w:val="left"/>
      <w:pPr>
        <w:tabs>
          <w:tab w:val="num" w:pos="2130"/>
        </w:tabs>
        <w:ind w:left="2130" w:hanging="720"/>
      </w:pPr>
      <w:rPr>
        <w:rFonts w:hint="default"/>
      </w:rPr>
    </w:lvl>
  </w:abstractNum>
  <w:abstractNum w:abstractNumId="1" w15:restartNumberingAfterBreak="0">
    <w:nsid w:val="14B16C71"/>
    <w:multiLevelType w:val="multilevel"/>
    <w:tmpl w:val="CD34FDDE"/>
    <w:lvl w:ilvl="0">
      <w:start w:val="17"/>
      <w:numFmt w:val="decimal"/>
      <w:lvlText w:val="%1"/>
      <w:lvlJc w:val="left"/>
      <w:pPr>
        <w:tabs>
          <w:tab w:val="num" w:pos="465"/>
        </w:tabs>
        <w:ind w:left="465" w:hanging="465"/>
      </w:pPr>
      <w:rPr>
        <w:rFonts w:hint="default"/>
      </w:rPr>
    </w:lvl>
    <w:lvl w:ilvl="1">
      <w:start w:val="3"/>
      <w:numFmt w:val="decimal"/>
      <w:lvlText w:val="%1.%2"/>
      <w:lvlJc w:val="left"/>
      <w:pPr>
        <w:tabs>
          <w:tab w:val="num" w:pos="1170"/>
        </w:tabs>
        <w:ind w:left="1170" w:hanging="465"/>
      </w:pPr>
      <w:rPr>
        <w:rFonts w:hint="default"/>
      </w:rPr>
    </w:lvl>
    <w:lvl w:ilvl="2">
      <w:start w:val="1"/>
      <w:numFmt w:val="upperLetter"/>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2" w15:restartNumberingAfterBreak="0">
    <w:nsid w:val="1947713C"/>
    <w:multiLevelType w:val="singleLevel"/>
    <w:tmpl w:val="AC944CC6"/>
    <w:lvl w:ilvl="0">
      <w:start w:val="3"/>
      <w:numFmt w:val="bullet"/>
      <w:lvlText w:val="-"/>
      <w:lvlJc w:val="left"/>
      <w:pPr>
        <w:tabs>
          <w:tab w:val="num" w:pos="1065"/>
        </w:tabs>
        <w:ind w:left="1065" w:hanging="360"/>
      </w:pPr>
      <w:rPr>
        <w:rFonts w:ascii="Times New Roman" w:hAnsi="Times New Roman" w:hint="default"/>
      </w:rPr>
    </w:lvl>
  </w:abstractNum>
  <w:abstractNum w:abstractNumId="3" w15:restartNumberingAfterBreak="0">
    <w:nsid w:val="198D7596"/>
    <w:multiLevelType w:val="multilevel"/>
    <w:tmpl w:val="A9CC9CD2"/>
    <w:lvl w:ilvl="0">
      <w:start w:val="3"/>
      <w:numFmt w:val="decimal"/>
      <w:lvlText w:val="%1"/>
      <w:lvlJc w:val="left"/>
      <w:pPr>
        <w:tabs>
          <w:tab w:val="num" w:pos="705"/>
        </w:tabs>
        <w:ind w:left="705" w:hanging="705"/>
      </w:pPr>
      <w:rPr>
        <w:rFonts w:hint="default"/>
      </w:rPr>
    </w:lvl>
    <w:lvl w:ilvl="1">
      <w:start w:val="2"/>
      <w:numFmt w:val="decimal"/>
      <w:lvlText w:val="%1.%2"/>
      <w:lvlJc w:val="left"/>
      <w:pPr>
        <w:tabs>
          <w:tab w:val="num" w:pos="1410"/>
        </w:tabs>
        <w:ind w:left="1410" w:hanging="705"/>
      </w:pPr>
      <w:rPr>
        <w:rFonts w:hint="default"/>
      </w:rPr>
    </w:lvl>
    <w:lvl w:ilvl="2">
      <w:start w:val="1"/>
      <w:numFmt w:val="upperLetter"/>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4" w15:restartNumberingAfterBreak="0">
    <w:nsid w:val="19C96BE6"/>
    <w:multiLevelType w:val="multilevel"/>
    <w:tmpl w:val="241CA70A"/>
    <w:lvl w:ilvl="0">
      <w:start w:val="17"/>
      <w:numFmt w:val="decimal"/>
      <w:lvlText w:val="%1"/>
      <w:lvlJc w:val="left"/>
      <w:pPr>
        <w:ind w:left="420" w:hanging="420"/>
      </w:pPr>
      <w:rPr>
        <w:rFonts w:hint="default"/>
      </w:rPr>
    </w:lvl>
    <w:lvl w:ilvl="1">
      <w:start w:val="3"/>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15:restartNumberingAfterBreak="0">
    <w:nsid w:val="1DC968A2"/>
    <w:multiLevelType w:val="singleLevel"/>
    <w:tmpl w:val="A1B29E42"/>
    <w:lvl w:ilvl="0">
      <w:start w:val="1"/>
      <w:numFmt w:val="lowerRoman"/>
      <w:lvlText w:val="%1)"/>
      <w:lvlJc w:val="left"/>
      <w:pPr>
        <w:tabs>
          <w:tab w:val="num" w:pos="2136"/>
        </w:tabs>
        <w:ind w:left="2136" w:hanging="720"/>
      </w:pPr>
      <w:rPr>
        <w:rFonts w:hint="default"/>
      </w:rPr>
    </w:lvl>
  </w:abstractNum>
  <w:abstractNum w:abstractNumId="6" w15:restartNumberingAfterBreak="0">
    <w:nsid w:val="26025935"/>
    <w:multiLevelType w:val="singleLevel"/>
    <w:tmpl w:val="258A8404"/>
    <w:lvl w:ilvl="0">
      <w:start w:val="1"/>
      <w:numFmt w:val="lowerLetter"/>
      <w:lvlText w:val="%1)"/>
      <w:lvlJc w:val="left"/>
      <w:pPr>
        <w:tabs>
          <w:tab w:val="num" w:pos="2130"/>
        </w:tabs>
        <w:ind w:left="2130" w:hanging="720"/>
      </w:pPr>
      <w:rPr>
        <w:rFonts w:hint="default"/>
      </w:rPr>
    </w:lvl>
  </w:abstractNum>
  <w:abstractNum w:abstractNumId="7" w15:restartNumberingAfterBreak="0">
    <w:nsid w:val="4AD177F7"/>
    <w:multiLevelType w:val="multilevel"/>
    <w:tmpl w:val="ABB25EA8"/>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1410"/>
        </w:tabs>
        <w:ind w:left="1410" w:hanging="705"/>
      </w:pPr>
      <w:rPr>
        <w:rFonts w:hint="default"/>
      </w:rPr>
    </w:lvl>
    <w:lvl w:ilvl="2">
      <w:start w:val="1"/>
      <w:numFmt w:val="decimal"/>
      <w:isLgl/>
      <w:lvlText w:val="%1.%2.%3"/>
      <w:lvlJc w:val="left"/>
      <w:pPr>
        <w:tabs>
          <w:tab w:val="num" w:pos="2130"/>
        </w:tabs>
        <w:ind w:left="2130" w:hanging="720"/>
      </w:pPr>
      <w:rPr>
        <w:rFonts w:hint="default"/>
      </w:rPr>
    </w:lvl>
    <w:lvl w:ilvl="3">
      <w:start w:val="1"/>
      <w:numFmt w:val="decimal"/>
      <w:isLgl/>
      <w:lvlText w:val="%1.%2.%3.%4"/>
      <w:lvlJc w:val="left"/>
      <w:pPr>
        <w:tabs>
          <w:tab w:val="num" w:pos="3195"/>
        </w:tabs>
        <w:ind w:left="3195" w:hanging="1080"/>
      </w:pPr>
      <w:rPr>
        <w:rFonts w:hint="default"/>
      </w:rPr>
    </w:lvl>
    <w:lvl w:ilvl="4">
      <w:start w:val="1"/>
      <w:numFmt w:val="decimal"/>
      <w:isLgl/>
      <w:lvlText w:val="%1.%2.%3.%4.%5"/>
      <w:lvlJc w:val="left"/>
      <w:pPr>
        <w:tabs>
          <w:tab w:val="num" w:pos="3900"/>
        </w:tabs>
        <w:ind w:left="3900" w:hanging="1080"/>
      </w:pPr>
      <w:rPr>
        <w:rFonts w:hint="default"/>
      </w:rPr>
    </w:lvl>
    <w:lvl w:ilvl="5">
      <w:start w:val="1"/>
      <w:numFmt w:val="decimal"/>
      <w:isLgl/>
      <w:lvlText w:val="%1.%2.%3.%4.%5.%6"/>
      <w:lvlJc w:val="left"/>
      <w:pPr>
        <w:tabs>
          <w:tab w:val="num" w:pos="4965"/>
        </w:tabs>
        <w:ind w:left="4965" w:hanging="1440"/>
      </w:pPr>
      <w:rPr>
        <w:rFonts w:hint="default"/>
      </w:rPr>
    </w:lvl>
    <w:lvl w:ilvl="6">
      <w:start w:val="1"/>
      <w:numFmt w:val="decimal"/>
      <w:isLgl/>
      <w:lvlText w:val="%1.%2.%3.%4.%5.%6.%7"/>
      <w:lvlJc w:val="left"/>
      <w:pPr>
        <w:tabs>
          <w:tab w:val="num" w:pos="5670"/>
        </w:tabs>
        <w:ind w:left="5670" w:hanging="1440"/>
      </w:pPr>
      <w:rPr>
        <w:rFonts w:hint="default"/>
      </w:rPr>
    </w:lvl>
    <w:lvl w:ilvl="7">
      <w:start w:val="1"/>
      <w:numFmt w:val="decimal"/>
      <w:isLgl/>
      <w:lvlText w:val="%1.%2.%3.%4.%5.%6.%7.%8"/>
      <w:lvlJc w:val="left"/>
      <w:pPr>
        <w:tabs>
          <w:tab w:val="num" w:pos="6735"/>
        </w:tabs>
        <w:ind w:left="6735" w:hanging="1800"/>
      </w:pPr>
      <w:rPr>
        <w:rFonts w:hint="default"/>
      </w:rPr>
    </w:lvl>
    <w:lvl w:ilvl="8">
      <w:start w:val="1"/>
      <w:numFmt w:val="decimal"/>
      <w:isLgl/>
      <w:lvlText w:val="%1.%2.%3.%4.%5.%6.%7.%8.%9"/>
      <w:lvlJc w:val="left"/>
      <w:pPr>
        <w:tabs>
          <w:tab w:val="num" w:pos="7440"/>
        </w:tabs>
        <w:ind w:left="7440" w:hanging="1800"/>
      </w:pPr>
      <w:rPr>
        <w:rFonts w:hint="default"/>
      </w:rPr>
    </w:lvl>
  </w:abstractNum>
  <w:abstractNum w:abstractNumId="8" w15:restartNumberingAfterBreak="0">
    <w:nsid w:val="59DC0FA5"/>
    <w:multiLevelType w:val="singleLevel"/>
    <w:tmpl w:val="B0648FC6"/>
    <w:lvl w:ilvl="0">
      <w:start w:val="3"/>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5FA1673B"/>
    <w:multiLevelType w:val="singleLevel"/>
    <w:tmpl w:val="2B1665F2"/>
    <w:lvl w:ilvl="0">
      <w:start w:val="14"/>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75C84E8D"/>
    <w:multiLevelType w:val="singleLevel"/>
    <w:tmpl w:val="8E1A0D9A"/>
    <w:lvl w:ilvl="0">
      <w:start w:val="3"/>
      <w:numFmt w:val="bullet"/>
      <w:lvlText w:val=""/>
      <w:lvlJc w:val="left"/>
      <w:pPr>
        <w:tabs>
          <w:tab w:val="num" w:pos="1410"/>
        </w:tabs>
        <w:ind w:left="1410" w:hanging="705"/>
      </w:pPr>
      <w:rPr>
        <w:rFonts w:ascii="Symbol" w:hAnsi="Symbol" w:hint="default"/>
      </w:rPr>
    </w:lvl>
  </w:abstractNum>
  <w:num w:numId="1" w16cid:durableId="1746612546">
    <w:abstractNumId w:val="7"/>
  </w:num>
  <w:num w:numId="2" w16cid:durableId="1361514350">
    <w:abstractNumId w:val="10"/>
  </w:num>
  <w:num w:numId="3" w16cid:durableId="540477635">
    <w:abstractNumId w:val="2"/>
  </w:num>
  <w:num w:numId="4" w16cid:durableId="476652418">
    <w:abstractNumId w:val="9"/>
  </w:num>
  <w:num w:numId="5" w16cid:durableId="1943103879">
    <w:abstractNumId w:val="6"/>
  </w:num>
  <w:num w:numId="6" w16cid:durableId="1993828741">
    <w:abstractNumId w:val="0"/>
  </w:num>
  <w:num w:numId="7" w16cid:durableId="1172064308">
    <w:abstractNumId w:val="3"/>
  </w:num>
  <w:num w:numId="8" w16cid:durableId="730422129">
    <w:abstractNumId w:val="8"/>
  </w:num>
  <w:num w:numId="9" w16cid:durableId="1056320702">
    <w:abstractNumId w:val="1"/>
  </w:num>
  <w:num w:numId="10" w16cid:durableId="773668808">
    <w:abstractNumId w:val="5"/>
  </w:num>
  <w:num w:numId="11" w16cid:durableId="16522450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503"/>
    <w:rsid w:val="0001483B"/>
    <w:rsid w:val="00025F81"/>
    <w:rsid w:val="00067A20"/>
    <w:rsid w:val="00092B4E"/>
    <w:rsid w:val="000B4EDD"/>
    <w:rsid w:val="000C64A9"/>
    <w:rsid w:val="00101FD4"/>
    <w:rsid w:val="001872DD"/>
    <w:rsid w:val="001951A1"/>
    <w:rsid w:val="001C3CFB"/>
    <w:rsid w:val="00202D25"/>
    <w:rsid w:val="00233DD4"/>
    <w:rsid w:val="00293F6E"/>
    <w:rsid w:val="0029782C"/>
    <w:rsid w:val="002A23BE"/>
    <w:rsid w:val="002C2409"/>
    <w:rsid w:val="002D70D4"/>
    <w:rsid w:val="002D7C7B"/>
    <w:rsid w:val="002F0B4E"/>
    <w:rsid w:val="0032334A"/>
    <w:rsid w:val="00333CC2"/>
    <w:rsid w:val="003D5CFD"/>
    <w:rsid w:val="003E6ED4"/>
    <w:rsid w:val="00415182"/>
    <w:rsid w:val="00435389"/>
    <w:rsid w:val="00462660"/>
    <w:rsid w:val="00471420"/>
    <w:rsid w:val="00485B14"/>
    <w:rsid w:val="00506B89"/>
    <w:rsid w:val="00511DF0"/>
    <w:rsid w:val="00523503"/>
    <w:rsid w:val="005330B0"/>
    <w:rsid w:val="0055686F"/>
    <w:rsid w:val="00594B12"/>
    <w:rsid w:val="005E25AD"/>
    <w:rsid w:val="0061640A"/>
    <w:rsid w:val="00686F92"/>
    <w:rsid w:val="006B14EB"/>
    <w:rsid w:val="006E6B4B"/>
    <w:rsid w:val="00742D4A"/>
    <w:rsid w:val="00790B0B"/>
    <w:rsid w:val="0079665C"/>
    <w:rsid w:val="007967BC"/>
    <w:rsid w:val="007E1B3D"/>
    <w:rsid w:val="00800D79"/>
    <w:rsid w:val="008725FC"/>
    <w:rsid w:val="008E5F42"/>
    <w:rsid w:val="00910CB0"/>
    <w:rsid w:val="00916382"/>
    <w:rsid w:val="00921394"/>
    <w:rsid w:val="009347E0"/>
    <w:rsid w:val="009A1F00"/>
    <w:rsid w:val="009B6E60"/>
    <w:rsid w:val="009E2434"/>
    <w:rsid w:val="009F7E19"/>
    <w:rsid w:val="00A0284F"/>
    <w:rsid w:val="00A04BBD"/>
    <w:rsid w:val="00A546DB"/>
    <w:rsid w:val="00A57321"/>
    <w:rsid w:val="00A97D06"/>
    <w:rsid w:val="00AC28CC"/>
    <w:rsid w:val="00AF2254"/>
    <w:rsid w:val="00B209DA"/>
    <w:rsid w:val="00B3107A"/>
    <w:rsid w:val="00B83D88"/>
    <w:rsid w:val="00BF4A76"/>
    <w:rsid w:val="00C44922"/>
    <w:rsid w:val="00C9082B"/>
    <w:rsid w:val="00CB64E6"/>
    <w:rsid w:val="00CC038B"/>
    <w:rsid w:val="00CF4C78"/>
    <w:rsid w:val="00D75942"/>
    <w:rsid w:val="00DC205E"/>
    <w:rsid w:val="00DC2598"/>
    <w:rsid w:val="00DE2589"/>
    <w:rsid w:val="00E36400"/>
    <w:rsid w:val="00E53E55"/>
    <w:rsid w:val="00E92766"/>
    <w:rsid w:val="00EB53D9"/>
    <w:rsid w:val="00EC0073"/>
    <w:rsid w:val="00EF0185"/>
    <w:rsid w:val="00F00E29"/>
    <w:rsid w:val="00F0124C"/>
    <w:rsid w:val="00F21439"/>
    <w:rsid w:val="00F74372"/>
    <w:rsid w:val="00F813A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C8B539"/>
  <w15:chartTrackingRefBased/>
  <w15:docId w15:val="{E91D6016-B5AF-474C-BFA3-065E69E41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qFormat/>
    <w:pPr>
      <w:keepNext/>
      <w:jc w:val="center"/>
      <w:outlineLvl w:val="0"/>
    </w:pPr>
    <w:rPr>
      <w:rFonts w:ascii="Arial" w:hAnsi="Arial"/>
      <w:sz w:val="24"/>
    </w:rPr>
  </w:style>
  <w:style w:type="paragraph" w:styleId="Titre2">
    <w:name w:val="heading 2"/>
    <w:basedOn w:val="Normal"/>
    <w:next w:val="Normal"/>
    <w:qFormat/>
    <w:pPr>
      <w:keepNext/>
      <w:jc w:val="center"/>
      <w:outlineLvl w:val="1"/>
    </w:pPr>
    <w:rPr>
      <w:rFonts w:ascii="Arial" w:hAnsi="Arial"/>
      <w:b/>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semiHidden/>
    <w:rPr>
      <w:rFonts w:ascii="Tahoma" w:hAnsi="Tahoma" w:cs="Tahoma"/>
      <w:sz w:val="16"/>
      <w:szCs w:val="16"/>
    </w:rPr>
  </w:style>
  <w:style w:type="paragraph" w:styleId="Retraitcorpsdetexte">
    <w:name w:val="Body Text Indent"/>
    <w:basedOn w:val="Normal"/>
    <w:semiHidden/>
    <w:pPr>
      <w:ind w:left="705"/>
      <w:jc w:val="both"/>
    </w:pPr>
    <w:rPr>
      <w:rFonts w:ascii="Arial" w:hAnsi="Arial"/>
      <w:sz w:val="24"/>
    </w:rPr>
  </w:style>
  <w:style w:type="paragraph" w:styleId="En-tte">
    <w:name w:val="header"/>
    <w:basedOn w:val="Normal"/>
    <w:semiHidden/>
    <w:pPr>
      <w:tabs>
        <w:tab w:val="center" w:pos="4320"/>
        <w:tab w:val="right" w:pos="8640"/>
      </w:tabs>
    </w:pPr>
  </w:style>
  <w:style w:type="paragraph" w:styleId="Pieddepage">
    <w:name w:val="footer"/>
    <w:basedOn w:val="Normal"/>
    <w:semiHidden/>
    <w:pPr>
      <w:tabs>
        <w:tab w:val="center" w:pos="4320"/>
        <w:tab w:val="right" w:pos="8640"/>
      </w:tabs>
    </w:pPr>
  </w:style>
  <w:style w:type="character" w:styleId="Numrodepage">
    <w:name w:val="page number"/>
    <w:basedOn w:val="Policepardfaut"/>
    <w:semiHidden/>
  </w:style>
  <w:style w:type="paragraph" w:styleId="Corpsdetexte">
    <w:name w:val="Body Text"/>
    <w:basedOn w:val="Normal"/>
    <w:semiHidden/>
    <w:pPr>
      <w:jc w:val="both"/>
    </w:pPr>
    <w:rPr>
      <w:rFonts w:ascii="Arial" w:hAnsi="Arial" w:cs="Arial"/>
      <w:sz w:val="22"/>
    </w:rPr>
  </w:style>
  <w:style w:type="table" w:styleId="Grilledutableau">
    <w:name w:val="Table Grid"/>
    <w:basedOn w:val="TableauNormal"/>
    <w:uiPriority w:val="59"/>
    <w:rsid w:val="00CB64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6506D7-C43C-0A46-B4BE-F1FA05309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1758</Words>
  <Characters>9672</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règlements</vt:lpstr>
    </vt:vector>
  </TitlesOfParts>
  <Company>CLP</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règlements</dc:title>
  <dc:subject/>
  <dc:creator>CLP</dc:creator>
  <cp:keywords/>
  <cp:lastModifiedBy>Geneviève Ouellet</cp:lastModifiedBy>
  <cp:revision>7</cp:revision>
  <cp:lastPrinted>2016-09-07T19:23:00Z</cp:lastPrinted>
  <dcterms:created xsi:type="dcterms:W3CDTF">2023-11-07T01:54:00Z</dcterms:created>
  <dcterms:modified xsi:type="dcterms:W3CDTF">2025-08-02T01:51:00Z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9694e0f-943f-4e6f-bf55-6e34fbc91307_Enabled">
    <vt:lpwstr>true</vt:lpwstr>
  </property>
  <property fmtid="{D5CDD505-2E9C-101B-9397-08002B2CF9AE}" pid="3" name="MSIP_Label_a9694e0f-943f-4e6f-bf55-6e34fbc91307_SetDate">
    <vt:lpwstr>2021-09-08T19:33:21Z</vt:lpwstr>
  </property>
  <property fmtid="{D5CDD505-2E9C-101B-9397-08002B2CF9AE}" pid="4" name="MSIP_Label_a9694e0f-943f-4e6f-bf55-6e34fbc91307_Method">
    <vt:lpwstr>Standard</vt:lpwstr>
  </property>
  <property fmtid="{D5CDD505-2E9C-101B-9397-08002B2CF9AE}" pid="5" name="MSIP_Label_a9694e0f-943f-4e6f-bf55-6e34fbc91307_Name">
    <vt:lpwstr>Usage interne</vt:lpwstr>
  </property>
  <property fmtid="{D5CDD505-2E9C-101B-9397-08002B2CF9AE}" pid="6" name="MSIP_Label_a9694e0f-943f-4e6f-bf55-6e34fbc91307_SiteId">
    <vt:lpwstr>728d20a5-0b44-47dd-9470-20f37cbf2d9a</vt:lpwstr>
  </property>
  <property fmtid="{D5CDD505-2E9C-101B-9397-08002B2CF9AE}" pid="7" name="MSIP_Label_a9694e0f-943f-4e6f-bf55-6e34fbc91307_ActionId">
    <vt:lpwstr>93aa50e3-cc0b-4c52-b1df-379c339346b0</vt:lpwstr>
  </property>
  <property fmtid="{D5CDD505-2E9C-101B-9397-08002B2CF9AE}" pid="8" name="MSIP_Label_a9694e0f-943f-4e6f-bf55-6e34fbc91307_ContentBits">
    <vt:lpwstr>0</vt:lpwstr>
  </property>
</Properties>
</file>